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701容城县人民检察院</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rPr>
                <w:highlight w:val="none"/>
              </w:rPr>
              <w:t>1388.00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1150.63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三十一、与上级财政地方债往来性支出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1388.00</w:t>
            </w:r>
          </w:p>
        </w:tc>
        <w:tc>
          <w:tcPr>
            <w:tcW w:w="4535" w:type="dxa"/>
            <w:vAlign w:val="center"/>
          </w:tcPr>
          <w:p>
            <w:pPr>
              <w:pStyle w:val="15"/>
            </w:pPr>
            <w:r>
              <w:t>本年支出合计</w:t>
            </w:r>
          </w:p>
        </w:tc>
        <w:tc>
          <w:tcPr>
            <w:tcW w:w="2126" w:type="dxa"/>
            <w:vAlign w:val="center"/>
          </w:tcPr>
          <w:p>
            <w:pPr>
              <w:pStyle w:val="16"/>
            </w:pPr>
            <w:r>
              <w:t>1463.63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75.63</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1463.63</w:t>
            </w:r>
          </w:p>
        </w:tc>
        <w:tc>
          <w:tcPr>
            <w:tcW w:w="4535" w:type="dxa"/>
            <w:vAlign w:val="center"/>
          </w:tcPr>
          <w:p>
            <w:pPr>
              <w:pStyle w:val="15"/>
            </w:pPr>
            <w:r>
              <w:t>支出总计</w:t>
            </w:r>
          </w:p>
        </w:tc>
        <w:tc>
          <w:tcPr>
            <w:tcW w:w="2126" w:type="dxa"/>
            <w:vAlign w:val="center"/>
          </w:tcPr>
          <w:p>
            <w:pPr>
              <w:pStyle w:val="16"/>
            </w:pPr>
            <w:r>
              <w:t>1463.63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701容城县人民检察院</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1463.63</w:t>
            </w:r>
          </w:p>
        </w:tc>
        <w:tc>
          <w:tcPr>
            <w:tcW w:w="1134" w:type="dxa"/>
            <w:vAlign w:val="center"/>
          </w:tcPr>
          <w:p>
            <w:pPr>
              <w:pStyle w:val="16"/>
            </w:pPr>
            <w:r>
              <w:t>1388.00</w:t>
            </w:r>
          </w:p>
        </w:tc>
        <w:tc>
          <w:tcPr>
            <w:tcW w:w="1134" w:type="dxa"/>
            <w:vAlign w:val="center"/>
          </w:tcPr>
          <w:p>
            <w:pPr>
              <w:pStyle w:val="16"/>
            </w:pPr>
            <w:r>
              <w:t>1388.00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1150.63</w:t>
            </w:r>
          </w:p>
        </w:tc>
        <w:tc>
          <w:tcPr>
            <w:tcW w:w="1134" w:type="dxa"/>
            <w:vAlign w:val="center"/>
          </w:tcPr>
          <w:p>
            <w:pPr>
              <w:pStyle w:val="12"/>
            </w:pPr>
            <w:r>
              <w:t>1075.00</w:t>
            </w:r>
          </w:p>
        </w:tc>
        <w:tc>
          <w:tcPr>
            <w:tcW w:w="1134" w:type="dxa"/>
            <w:vAlign w:val="center"/>
          </w:tcPr>
          <w:p>
            <w:pPr>
              <w:pStyle w:val="12"/>
            </w:pPr>
            <w:r>
              <w:t>1075.00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20404</w:t>
            </w:r>
          </w:p>
        </w:tc>
        <w:tc>
          <w:tcPr>
            <w:tcW w:w="1559" w:type="dxa"/>
            <w:vAlign w:val="center"/>
          </w:tcPr>
          <w:p>
            <w:pPr>
              <w:pStyle w:val="13"/>
            </w:pPr>
            <w:r>
              <w:t>检察</w:t>
            </w:r>
          </w:p>
        </w:tc>
        <w:tc>
          <w:tcPr>
            <w:tcW w:w="1134" w:type="dxa"/>
            <w:vAlign w:val="center"/>
          </w:tcPr>
          <w:p>
            <w:pPr>
              <w:pStyle w:val="12"/>
            </w:pPr>
            <w:r>
              <w:t>1150.63</w:t>
            </w:r>
          </w:p>
        </w:tc>
        <w:tc>
          <w:tcPr>
            <w:tcW w:w="1134" w:type="dxa"/>
            <w:vAlign w:val="center"/>
          </w:tcPr>
          <w:p>
            <w:pPr>
              <w:pStyle w:val="12"/>
            </w:pPr>
            <w:r>
              <w:t>1075.00</w:t>
            </w:r>
          </w:p>
        </w:tc>
        <w:tc>
          <w:tcPr>
            <w:tcW w:w="1134" w:type="dxa"/>
            <w:vAlign w:val="center"/>
          </w:tcPr>
          <w:p>
            <w:pPr>
              <w:pStyle w:val="12"/>
            </w:pPr>
            <w:r>
              <w:t>1075.00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rPr>
                <w:highlight w:val="none"/>
              </w:rPr>
            </w:pPr>
            <w:r>
              <w:rPr>
                <w:highlight w:val="none"/>
              </w:rPr>
              <w:t>2040401</w:t>
            </w:r>
          </w:p>
        </w:tc>
        <w:tc>
          <w:tcPr>
            <w:tcW w:w="1559" w:type="dxa"/>
            <w:vAlign w:val="center"/>
          </w:tcPr>
          <w:p>
            <w:pPr>
              <w:pStyle w:val="13"/>
              <w:rPr>
                <w:highlight w:val="none"/>
              </w:rPr>
            </w:pPr>
            <w:r>
              <w:rPr>
                <w:highlight w:val="none"/>
              </w:rPr>
              <w:t>行政运行</w:t>
            </w:r>
          </w:p>
        </w:tc>
        <w:tc>
          <w:tcPr>
            <w:tcW w:w="1134" w:type="dxa"/>
            <w:vAlign w:val="center"/>
          </w:tcPr>
          <w:p>
            <w:pPr>
              <w:pStyle w:val="12"/>
              <w:rPr>
                <w:highlight w:val="none"/>
              </w:rPr>
            </w:pPr>
            <w:r>
              <w:rPr>
                <w:highlight w:val="none"/>
              </w:rPr>
              <w:t>557.00</w:t>
            </w:r>
          </w:p>
        </w:tc>
        <w:tc>
          <w:tcPr>
            <w:tcW w:w="1134" w:type="dxa"/>
            <w:vAlign w:val="center"/>
          </w:tcPr>
          <w:p>
            <w:pPr>
              <w:pStyle w:val="12"/>
              <w:rPr>
                <w:highlight w:val="none"/>
              </w:rPr>
            </w:pPr>
            <w:r>
              <w:rPr>
                <w:highlight w:val="none"/>
              </w:rPr>
              <w:t>557.00</w:t>
            </w:r>
          </w:p>
        </w:tc>
        <w:tc>
          <w:tcPr>
            <w:tcW w:w="1134" w:type="dxa"/>
            <w:vAlign w:val="center"/>
          </w:tcPr>
          <w:p>
            <w:pPr>
              <w:pStyle w:val="12"/>
              <w:rPr>
                <w:highlight w:val="none"/>
              </w:rPr>
            </w:pPr>
            <w:r>
              <w:rPr>
                <w:highlight w:val="none"/>
              </w:rPr>
              <w:t>557.00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rPr>
                <w:highlight w:val="none"/>
              </w:rPr>
            </w:pPr>
            <w:r>
              <w:rPr>
                <w:highlight w:val="none"/>
              </w:rPr>
              <w:t>2040402</w:t>
            </w:r>
          </w:p>
        </w:tc>
        <w:tc>
          <w:tcPr>
            <w:tcW w:w="1559" w:type="dxa"/>
            <w:vAlign w:val="center"/>
          </w:tcPr>
          <w:p>
            <w:pPr>
              <w:pStyle w:val="13"/>
              <w:rPr>
                <w:highlight w:val="none"/>
              </w:rPr>
            </w:pPr>
            <w:r>
              <w:rPr>
                <w:highlight w:val="none"/>
              </w:rPr>
              <w:t>一般行政管理事务</w:t>
            </w:r>
          </w:p>
        </w:tc>
        <w:tc>
          <w:tcPr>
            <w:tcW w:w="1134" w:type="dxa"/>
            <w:vAlign w:val="center"/>
          </w:tcPr>
          <w:p>
            <w:pPr>
              <w:pStyle w:val="12"/>
              <w:rPr>
                <w:highlight w:val="none"/>
              </w:rPr>
            </w:pPr>
            <w:r>
              <w:rPr>
                <w:highlight w:val="none"/>
              </w:rPr>
              <w:t>103.00</w:t>
            </w:r>
          </w:p>
        </w:tc>
        <w:tc>
          <w:tcPr>
            <w:tcW w:w="1134" w:type="dxa"/>
            <w:vAlign w:val="center"/>
          </w:tcPr>
          <w:p>
            <w:pPr>
              <w:pStyle w:val="12"/>
              <w:rPr>
                <w:highlight w:val="none"/>
              </w:rPr>
            </w:pPr>
            <w:r>
              <w:rPr>
                <w:highlight w:val="none"/>
              </w:rPr>
              <w:t>103.00</w:t>
            </w:r>
          </w:p>
        </w:tc>
        <w:tc>
          <w:tcPr>
            <w:tcW w:w="1134" w:type="dxa"/>
            <w:vAlign w:val="center"/>
          </w:tcPr>
          <w:p>
            <w:pPr>
              <w:pStyle w:val="12"/>
              <w:rPr>
                <w:highlight w:val="none"/>
              </w:rPr>
            </w:pPr>
            <w:r>
              <w:rPr>
                <w:highlight w:val="none"/>
              </w:rPr>
              <w:t>103.00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rPr>
                <w:highlight w:val="none"/>
              </w:rPr>
            </w:pPr>
            <w:r>
              <w:rPr>
                <w:highlight w:val="none"/>
              </w:rPr>
              <w:t>2040410</w:t>
            </w:r>
          </w:p>
        </w:tc>
        <w:tc>
          <w:tcPr>
            <w:tcW w:w="1559" w:type="dxa"/>
            <w:vAlign w:val="center"/>
          </w:tcPr>
          <w:p>
            <w:pPr>
              <w:pStyle w:val="13"/>
              <w:rPr>
                <w:highlight w:val="none"/>
              </w:rPr>
            </w:pPr>
            <w:r>
              <w:rPr>
                <w:highlight w:val="none"/>
              </w:rPr>
              <w:t>检察监督</w:t>
            </w:r>
          </w:p>
        </w:tc>
        <w:tc>
          <w:tcPr>
            <w:tcW w:w="1134" w:type="dxa"/>
            <w:vAlign w:val="center"/>
          </w:tcPr>
          <w:p>
            <w:pPr>
              <w:pStyle w:val="12"/>
              <w:rPr>
                <w:highlight w:val="none"/>
              </w:rPr>
            </w:pPr>
            <w:r>
              <w:rPr>
                <w:highlight w:val="none"/>
              </w:rPr>
              <w:t>286.61</w:t>
            </w:r>
          </w:p>
        </w:tc>
        <w:tc>
          <w:tcPr>
            <w:tcW w:w="1134" w:type="dxa"/>
            <w:vAlign w:val="center"/>
          </w:tcPr>
          <w:p>
            <w:pPr>
              <w:pStyle w:val="12"/>
              <w:rPr>
                <w:highlight w:val="none"/>
              </w:rPr>
            </w:pPr>
            <w:r>
              <w:rPr>
                <w:highlight w:val="none"/>
              </w:rPr>
              <w:t>216.00</w:t>
            </w:r>
          </w:p>
        </w:tc>
        <w:tc>
          <w:tcPr>
            <w:tcW w:w="1134" w:type="dxa"/>
            <w:vAlign w:val="center"/>
          </w:tcPr>
          <w:p>
            <w:pPr>
              <w:pStyle w:val="12"/>
              <w:rPr>
                <w:highlight w:val="none"/>
              </w:rPr>
            </w:pPr>
            <w:r>
              <w:rPr>
                <w:highlight w:val="none"/>
              </w:rPr>
              <w:t>216.00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rPr>
                <w:highlight w:val="none"/>
              </w:rPr>
            </w:pPr>
            <w:r>
              <w:rPr>
                <w:highlight w:val="none"/>
              </w:rPr>
              <w:t>2040499</w:t>
            </w:r>
          </w:p>
        </w:tc>
        <w:tc>
          <w:tcPr>
            <w:tcW w:w="1559" w:type="dxa"/>
            <w:vAlign w:val="center"/>
          </w:tcPr>
          <w:p>
            <w:pPr>
              <w:pStyle w:val="13"/>
              <w:rPr>
                <w:highlight w:val="none"/>
              </w:rPr>
            </w:pPr>
            <w:r>
              <w:rPr>
                <w:highlight w:val="none"/>
              </w:rPr>
              <w:t>其他检察支出</w:t>
            </w:r>
          </w:p>
        </w:tc>
        <w:tc>
          <w:tcPr>
            <w:tcW w:w="1134" w:type="dxa"/>
            <w:vAlign w:val="center"/>
          </w:tcPr>
          <w:p>
            <w:pPr>
              <w:pStyle w:val="12"/>
              <w:rPr>
                <w:highlight w:val="none"/>
              </w:rPr>
            </w:pPr>
            <w:r>
              <w:rPr>
                <w:highlight w:val="none"/>
              </w:rPr>
              <w:t>204.02</w:t>
            </w:r>
          </w:p>
        </w:tc>
        <w:tc>
          <w:tcPr>
            <w:tcW w:w="1134" w:type="dxa"/>
            <w:vAlign w:val="center"/>
          </w:tcPr>
          <w:p>
            <w:pPr>
              <w:pStyle w:val="12"/>
              <w:rPr>
                <w:highlight w:val="none"/>
              </w:rPr>
            </w:pPr>
            <w:r>
              <w:rPr>
                <w:highlight w:val="none"/>
              </w:rPr>
              <w:t>199.00</w:t>
            </w:r>
          </w:p>
        </w:tc>
        <w:tc>
          <w:tcPr>
            <w:tcW w:w="1134" w:type="dxa"/>
            <w:vAlign w:val="center"/>
          </w:tcPr>
          <w:p>
            <w:pPr>
              <w:pStyle w:val="12"/>
              <w:rPr>
                <w:highlight w:val="none"/>
              </w:rPr>
            </w:pPr>
            <w:r>
              <w:rPr>
                <w:highlight w:val="none"/>
              </w:rPr>
              <w:t>199.00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rPr>
                <w:rFonts w:hint="default" w:eastAsia="方正书宋_GBK"/>
                <w:highlight w:val="none"/>
                <w:lang w:val="en-US" w:eastAsia="zh-CN"/>
              </w:rPr>
            </w:pPr>
            <w:r>
              <w:rPr>
                <w:rFonts w:hint="eastAsia"/>
                <w:highlight w:val="none"/>
                <w:lang w:val="en-US" w:eastAsia="zh-CN"/>
              </w:rPr>
              <w:t xml:space="preserve">     </w:t>
            </w:r>
          </w:p>
        </w:tc>
        <w:tc>
          <w:tcPr>
            <w:tcW w:w="1559" w:type="dxa"/>
            <w:vAlign w:val="center"/>
          </w:tcPr>
          <w:p>
            <w:pPr>
              <w:pStyle w:val="13"/>
              <w:rPr>
                <w:rFonts w:hint="default"/>
                <w:highlight w:val="none"/>
                <w:lang w:val="en-US"/>
              </w:rPr>
            </w:pPr>
          </w:p>
        </w:tc>
        <w:tc>
          <w:tcPr>
            <w:tcW w:w="1134" w:type="dxa"/>
            <w:vAlign w:val="center"/>
          </w:tcPr>
          <w:p>
            <w:pPr>
              <w:pStyle w:val="12"/>
              <w:rPr>
                <w:rFonts w:hint="default"/>
                <w:highlight w:val="none"/>
                <w:lang w:val="en-US"/>
              </w:rPr>
            </w:pPr>
          </w:p>
        </w:tc>
        <w:tc>
          <w:tcPr>
            <w:tcW w:w="1134" w:type="dxa"/>
            <w:vAlign w:val="center"/>
          </w:tcPr>
          <w:p>
            <w:pPr>
              <w:pStyle w:val="12"/>
              <w:rPr>
                <w:rFonts w:hint="default"/>
                <w:highlight w:val="none"/>
                <w:lang w:val="en-US"/>
              </w:rPr>
            </w:pPr>
          </w:p>
        </w:tc>
        <w:tc>
          <w:tcPr>
            <w:tcW w:w="1134" w:type="dxa"/>
            <w:vAlign w:val="center"/>
          </w:tcPr>
          <w:p>
            <w:pPr>
              <w:pStyle w:val="12"/>
              <w:rPr>
                <w:rFonts w:hint="default"/>
                <w:highlight w:val="none"/>
                <w:lang w:val="en-US"/>
              </w:rPr>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rPr>
                <w:highlight w:val="none"/>
              </w:rPr>
            </w:pPr>
            <w:r>
              <w:rPr>
                <w:highlight w:val="none"/>
              </w:rPr>
              <w:t>20805</w:t>
            </w:r>
          </w:p>
        </w:tc>
        <w:tc>
          <w:tcPr>
            <w:tcW w:w="1559" w:type="dxa"/>
            <w:vAlign w:val="center"/>
          </w:tcPr>
          <w:p>
            <w:pPr>
              <w:pStyle w:val="13"/>
              <w:rPr>
                <w:highlight w:val="none"/>
              </w:rPr>
            </w:pPr>
            <w:r>
              <w:rPr>
                <w:highlight w:val="none"/>
              </w:rPr>
              <w:t>行政事业单位养老支出</w:t>
            </w:r>
          </w:p>
        </w:tc>
        <w:tc>
          <w:tcPr>
            <w:tcW w:w="1134" w:type="dxa"/>
            <w:vAlign w:val="center"/>
          </w:tcPr>
          <w:p>
            <w:pPr>
              <w:pStyle w:val="12"/>
              <w:rPr>
                <w:highlight w:val="none"/>
              </w:rPr>
            </w:pPr>
            <w:r>
              <w:rPr>
                <w:highlight w:val="none"/>
              </w:rPr>
              <w:t>211.00</w:t>
            </w:r>
          </w:p>
        </w:tc>
        <w:tc>
          <w:tcPr>
            <w:tcW w:w="1134" w:type="dxa"/>
            <w:vAlign w:val="center"/>
          </w:tcPr>
          <w:p>
            <w:pPr>
              <w:pStyle w:val="12"/>
              <w:rPr>
                <w:highlight w:val="none"/>
              </w:rPr>
            </w:pPr>
            <w:r>
              <w:rPr>
                <w:highlight w:val="none"/>
              </w:rPr>
              <w:t>211.00</w:t>
            </w:r>
          </w:p>
        </w:tc>
        <w:tc>
          <w:tcPr>
            <w:tcW w:w="1134" w:type="dxa"/>
            <w:vAlign w:val="center"/>
          </w:tcPr>
          <w:p>
            <w:pPr>
              <w:pStyle w:val="12"/>
              <w:rPr>
                <w:highlight w:val="none"/>
              </w:rPr>
            </w:pPr>
            <w:r>
              <w:rPr>
                <w:highlight w:val="none"/>
              </w:rPr>
              <w:t>211.00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rPr>
                <w:highlight w:val="none"/>
              </w:rPr>
            </w:pPr>
            <w:r>
              <w:rPr>
                <w:highlight w:val="none"/>
              </w:rPr>
              <w:t>2080501</w:t>
            </w:r>
          </w:p>
        </w:tc>
        <w:tc>
          <w:tcPr>
            <w:tcW w:w="1559" w:type="dxa"/>
            <w:vAlign w:val="center"/>
          </w:tcPr>
          <w:p>
            <w:pPr>
              <w:pStyle w:val="13"/>
              <w:rPr>
                <w:highlight w:val="none"/>
              </w:rPr>
            </w:pPr>
            <w:r>
              <w:rPr>
                <w:highlight w:val="none"/>
              </w:rPr>
              <w:t>行政单位离退休</w:t>
            </w:r>
          </w:p>
        </w:tc>
        <w:tc>
          <w:tcPr>
            <w:tcW w:w="1134" w:type="dxa"/>
            <w:vAlign w:val="center"/>
          </w:tcPr>
          <w:p>
            <w:pPr>
              <w:pStyle w:val="12"/>
              <w:rPr>
                <w:highlight w:val="none"/>
              </w:rPr>
            </w:pPr>
            <w:r>
              <w:rPr>
                <w:highlight w:val="none"/>
              </w:rPr>
              <w:t>162.00</w:t>
            </w:r>
          </w:p>
        </w:tc>
        <w:tc>
          <w:tcPr>
            <w:tcW w:w="1134" w:type="dxa"/>
            <w:vAlign w:val="center"/>
          </w:tcPr>
          <w:p>
            <w:pPr>
              <w:pStyle w:val="12"/>
              <w:rPr>
                <w:highlight w:val="none"/>
              </w:rPr>
            </w:pPr>
            <w:r>
              <w:rPr>
                <w:highlight w:val="none"/>
              </w:rPr>
              <w:t>162.00</w:t>
            </w:r>
          </w:p>
        </w:tc>
        <w:tc>
          <w:tcPr>
            <w:tcW w:w="1134" w:type="dxa"/>
            <w:vAlign w:val="center"/>
          </w:tcPr>
          <w:p>
            <w:pPr>
              <w:pStyle w:val="12"/>
              <w:rPr>
                <w:highlight w:val="none"/>
              </w:rPr>
            </w:pPr>
            <w:r>
              <w:rPr>
                <w:highlight w:val="none"/>
              </w:rPr>
              <w:t>162.00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rPr>
                <w:highlight w:val="none"/>
              </w:rPr>
            </w:pPr>
            <w:r>
              <w:rPr>
                <w:highlight w:val="none"/>
              </w:rPr>
              <w:t>2080505</w:t>
            </w:r>
          </w:p>
        </w:tc>
        <w:tc>
          <w:tcPr>
            <w:tcW w:w="1559" w:type="dxa"/>
            <w:vAlign w:val="center"/>
          </w:tcPr>
          <w:p>
            <w:pPr>
              <w:pStyle w:val="13"/>
              <w:rPr>
                <w:highlight w:val="none"/>
              </w:rPr>
            </w:pPr>
            <w:r>
              <w:rPr>
                <w:highlight w:val="none"/>
              </w:rPr>
              <w:t>机关事业单位基本养老保险缴费支出</w:t>
            </w:r>
          </w:p>
        </w:tc>
        <w:tc>
          <w:tcPr>
            <w:tcW w:w="1134" w:type="dxa"/>
            <w:vAlign w:val="center"/>
          </w:tcPr>
          <w:p>
            <w:pPr>
              <w:pStyle w:val="12"/>
              <w:rPr>
                <w:highlight w:val="none"/>
              </w:rPr>
            </w:pPr>
            <w:r>
              <w:rPr>
                <w:highlight w:val="none"/>
              </w:rPr>
              <w:t>33.00</w:t>
            </w:r>
          </w:p>
        </w:tc>
        <w:tc>
          <w:tcPr>
            <w:tcW w:w="1134" w:type="dxa"/>
            <w:vAlign w:val="center"/>
          </w:tcPr>
          <w:p>
            <w:pPr>
              <w:pStyle w:val="12"/>
              <w:rPr>
                <w:highlight w:val="none"/>
              </w:rPr>
            </w:pPr>
            <w:r>
              <w:rPr>
                <w:highlight w:val="none"/>
              </w:rPr>
              <w:t>33.00</w:t>
            </w:r>
          </w:p>
        </w:tc>
        <w:tc>
          <w:tcPr>
            <w:tcW w:w="1134" w:type="dxa"/>
            <w:vAlign w:val="center"/>
          </w:tcPr>
          <w:p>
            <w:pPr>
              <w:pStyle w:val="12"/>
              <w:rPr>
                <w:highlight w:val="none"/>
              </w:rPr>
            </w:pPr>
            <w:r>
              <w:rPr>
                <w:highlight w:val="none"/>
              </w:rPr>
              <w:t>33.00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rPr>
                <w:highlight w:val="none"/>
              </w:rPr>
            </w:pPr>
            <w:r>
              <w:rPr>
                <w:highlight w:val="none"/>
              </w:rPr>
              <w:t>2080506</w:t>
            </w:r>
          </w:p>
        </w:tc>
        <w:tc>
          <w:tcPr>
            <w:tcW w:w="1559" w:type="dxa"/>
            <w:vAlign w:val="center"/>
          </w:tcPr>
          <w:p>
            <w:pPr>
              <w:pStyle w:val="13"/>
              <w:rPr>
                <w:highlight w:val="none"/>
              </w:rPr>
            </w:pPr>
            <w:r>
              <w:rPr>
                <w:highlight w:val="none"/>
              </w:rPr>
              <w:t>机关事业单位职业年金缴费支出</w:t>
            </w:r>
          </w:p>
        </w:tc>
        <w:tc>
          <w:tcPr>
            <w:tcW w:w="1134" w:type="dxa"/>
            <w:vAlign w:val="center"/>
          </w:tcPr>
          <w:p>
            <w:pPr>
              <w:pStyle w:val="12"/>
              <w:rPr>
                <w:highlight w:val="none"/>
              </w:rPr>
            </w:pPr>
            <w:r>
              <w:rPr>
                <w:highlight w:val="none"/>
              </w:rPr>
              <w:t>16.00</w:t>
            </w:r>
          </w:p>
        </w:tc>
        <w:tc>
          <w:tcPr>
            <w:tcW w:w="1134" w:type="dxa"/>
            <w:vAlign w:val="center"/>
          </w:tcPr>
          <w:p>
            <w:pPr>
              <w:pStyle w:val="12"/>
              <w:rPr>
                <w:highlight w:val="none"/>
              </w:rPr>
            </w:pPr>
            <w:r>
              <w:rPr>
                <w:highlight w:val="none"/>
              </w:rPr>
              <w:t>16.00</w:t>
            </w:r>
          </w:p>
        </w:tc>
        <w:tc>
          <w:tcPr>
            <w:tcW w:w="1134" w:type="dxa"/>
            <w:vAlign w:val="center"/>
          </w:tcPr>
          <w:p>
            <w:pPr>
              <w:pStyle w:val="12"/>
              <w:rPr>
                <w:highlight w:val="none"/>
              </w:rPr>
            </w:pPr>
            <w:r>
              <w:rPr>
                <w:highlight w:val="none"/>
              </w:rPr>
              <w:t>16.00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rPr>
                <w:highlight w:val="none"/>
              </w:rPr>
            </w:pPr>
            <w:r>
              <w:rPr>
                <w:highlight w:val="none"/>
              </w:rPr>
              <w:t>20808</w:t>
            </w:r>
          </w:p>
        </w:tc>
        <w:tc>
          <w:tcPr>
            <w:tcW w:w="1559" w:type="dxa"/>
            <w:vAlign w:val="center"/>
          </w:tcPr>
          <w:p>
            <w:pPr>
              <w:pStyle w:val="13"/>
              <w:rPr>
                <w:highlight w:val="none"/>
              </w:rPr>
            </w:pPr>
            <w:r>
              <w:rPr>
                <w:highlight w:val="none"/>
              </w:rPr>
              <w:t>抚恤</w:t>
            </w:r>
          </w:p>
        </w:tc>
        <w:tc>
          <w:tcPr>
            <w:tcW w:w="1134" w:type="dxa"/>
            <w:vAlign w:val="center"/>
          </w:tcPr>
          <w:p>
            <w:pPr>
              <w:pStyle w:val="12"/>
              <w:rPr>
                <w:highlight w:val="none"/>
              </w:rPr>
            </w:pPr>
            <w:r>
              <w:rPr>
                <w:highlight w:val="none"/>
              </w:rPr>
              <w:t>75.00</w:t>
            </w:r>
          </w:p>
        </w:tc>
        <w:tc>
          <w:tcPr>
            <w:tcW w:w="1134" w:type="dxa"/>
            <w:vAlign w:val="center"/>
          </w:tcPr>
          <w:p>
            <w:pPr>
              <w:pStyle w:val="12"/>
              <w:rPr>
                <w:highlight w:val="none"/>
              </w:rPr>
            </w:pPr>
            <w:r>
              <w:rPr>
                <w:highlight w:val="none"/>
              </w:rPr>
              <w:t>75.00</w:t>
            </w:r>
          </w:p>
        </w:tc>
        <w:tc>
          <w:tcPr>
            <w:tcW w:w="1134" w:type="dxa"/>
            <w:vAlign w:val="center"/>
          </w:tcPr>
          <w:p>
            <w:pPr>
              <w:pStyle w:val="12"/>
              <w:rPr>
                <w:highlight w:val="none"/>
              </w:rPr>
            </w:pPr>
            <w:r>
              <w:rPr>
                <w:highlight w:val="none"/>
              </w:rPr>
              <w:t>75.00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rPr>
                <w:highlight w:val="none"/>
              </w:rPr>
            </w:pPr>
            <w:r>
              <w:rPr>
                <w:highlight w:val="none"/>
              </w:rPr>
              <w:t>2080801</w:t>
            </w:r>
          </w:p>
        </w:tc>
        <w:tc>
          <w:tcPr>
            <w:tcW w:w="1559" w:type="dxa"/>
            <w:vAlign w:val="center"/>
          </w:tcPr>
          <w:p>
            <w:pPr>
              <w:pStyle w:val="13"/>
              <w:rPr>
                <w:highlight w:val="none"/>
              </w:rPr>
            </w:pPr>
            <w:r>
              <w:rPr>
                <w:highlight w:val="none"/>
              </w:rPr>
              <w:t>死亡抚恤</w:t>
            </w:r>
          </w:p>
        </w:tc>
        <w:tc>
          <w:tcPr>
            <w:tcW w:w="1134" w:type="dxa"/>
            <w:vAlign w:val="center"/>
          </w:tcPr>
          <w:p>
            <w:pPr>
              <w:pStyle w:val="12"/>
              <w:rPr>
                <w:highlight w:val="none"/>
              </w:rPr>
            </w:pPr>
            <w:r>
              <w:rPr>
                <w:highlight w:val="none"/>
              </w:rPr>
              <w:t>75.00</w:t>
            </w:r>
          </w:p>
        </w:tc>
        <w:tc>
          <w:tcPr>
            <w:tcW w:w="1134" w:type="dxa"/>
            <w:vAlign w:val="center"/>
          </w:tcPr>
          <w:p>
            <w:pPr>
              <w:pStyle w:val="12"/>
              <w:rPr>
                <w:highlight w:val="none"/>
              </w:rPr>
            </w:pPr>
            <w:r>
              <w:rPr>
                <w:highlight w:val="none"/>
              </w:rPr>
              <w:t>75.00</w:t>
            </w:r>
          </w:p>
        </w:tc>
        <w:tc>
          <w:tcPr>
            <w:tcW w:w="1134" w:type="dxa"/>
            <w:vAlign w:val="center"/>
          </w:tcPr>
          <w:p>
            <w:pPr>
              <w:pStyle w:val="12"/>
              <w:rPr>
                <w:highlight w:val="none"/>
              </w:rPr>
            </w:pPr>
            <w:r>
              <w:rPr>
                <w:highlight w:val="none"/>
              </w:rPr>
              <w:t>75.00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rPr>
                <w:highlight w:val="none"/>
              </w:rPr>
            </w:pPr>
            <w:r>
              <w:rPr>
                <w:highlight w:val="none"/>
              </w:rPr>
              <w:t>221</w:t>
            </w:r>
          </w:p>
        </w:tc>
        <w:tc>
          <w:tcPr>
            <w:tcW w:w="1559" w:type="dxa"/>
            <w:vAlign w:val="center"/>
          </w:tcPr>
          <w:p>
            <w:pPr>
              <w:pStyle w:val="13"/>
              <w:rPr>
                <w:highlight w:val="none"/>
              </w:rPr>
            </w:pPr>
            <w:r>
              <w:rPr>
                <w:highlight w:val="none"/>
              </w:rPr>
              <w:t>住房保障支出</w:t>
            </w:r>
          </w:p>
        </w:tc>
        <w:tc>
          <w:tcPr>
            <w:tcW w:w="1134" w:type="dxa"/>
            <w:vAlign w:val="center"/>
          </w:tcPr>
          <w:p>
            <w:pPr>
              <w:pStyle w:val="12"/>
              <w:rPr>
                <w:highlight w:val="none"/>
              </w:rPr>
            </w:pPr>
            <w:r>
              <w:rPr>
                <w:highlight w:val="none"/>
              </w:rPr>
              <w:t>27.00</w:t>
            </w:r>
          </w:p>
        </w:tc>
        <w:tc>
          <w:tcPr>
            <w:tcW w:w="1134" w:type="dxa"/>
            <w:vAlign w:val="center"/>
          </w:tcPr>
          <w:p>
            <w:pPr>
              <w:pStyle w:val="12"/>
              <w:rPr>
                <w:highlight w:val="none"/>
              </w:rPr>
            </w:pPr>
            <w:r>
              <w:rPr>
                <w:highlight w:val="none"/>
              </w:rPr>
              <w:t>27.00</w:t>
            </w:r>
          </w:p>
        </w:tc>
        <w:tc>
          <w:tcPr>
            <w:tcW w:w="1134" w:type="dxa"/>
            <w:vAlign w:val="center"/>
          </w:tcPr>
          <w:p>
            <w:pPr>
              <w:pStyle w:val="12"/>
              <w:rPr>
                <w:highlight w:val="none"/>
              </w:rPr>
            </w:pPr>
            <w:r>
              <w:rPr>
                <w:highlight w:val="none"/>
              </w:rPr>
              <w:t>27.00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rPr>
                <w:highlight w:val="none"/>
              </w:rPr>
            </w:pPr>
            <w:r>
              <w:rPr>
                <w:highlight w:val="none"/>
              </w:rPr>
              <w:t>22102</w:t>
            </w:r>
          </w:p>
        </w:tc>
        <w:tc>
          <w:tcPr>
            <w:tcW w:w="1559" w:type="dxa"/>
            <w:vAlign w:val="center"/>
          </w:tcPr>
          <w:p>
            <w:pPr>
              <w:pStyle w:val="13"/>
              <w:rPr>
                <w:highlight w:val="none"/>
              </w:rPr>
            </w:pPr>
            <w:r>
              <w:rPr>
                <w:highlight w:val="none"/>
              </w:rPr>
              <w:t>住房改革支出</w:t>
            </w:r>
          </w:p>
        </w:tc>
        <w:tc>
          <w:tcPr>
            <w:tcW w:w="1134" w:type="dxa"/>
            <w:vAlign w:val="center"/>
          </w:tcPr>
          <w:p>
            <w:pPr>
              <w:pStyle w:val="12"/>
              <w:rPr>
                <w:highlight w:val="none"/>
              </w:rPr>
            </w:pPr>
            <w:r>
              <w:rPr>
                <w:highlight w:val="none"/>
              </w:rPr>
              <w:t>27.00</w:t>
            </w:r>
          </w:p>
        </w:tc>
        <w:tc>
          <w:tcPr>
            <w:tcW w:w="1134" w:type="dxa"/>
            <w:vAlign w:val="center"/>
          </w:tcPr>
          <w:p>
            <w:pPr>
              <w:pStyle w:val="12"/>
              <w:rPr>
                <w:highlight w:val="none"/>
              </w:rPr>
            </w:pPr>
            <w:r>
              <w:rPr>
                <w:highlight w:val="none"/>
              </w:rPr>
              <w:t>27.00</w:t>
            </w:r>
          </w:p>
        </w:tc>
        <w:tc>
          <w:tcPr>
            <w:tcW w:w="1134" w:type="dxa"/>
            <w:vAlign w:val="center"/>
          </w:tcPr>
          <w:p>
            <w:pPr>
              <w:pStyle w:val="12"/>
              <w:rPr>
                <w:highlight w:val="none"/>
              </w:rPr>
            </w:pPr>
            <w:r>
              <w:rPr>
                <w:highlight w:val="none"/>
              </w:rPr>
              <w:t>27.00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rPr>
                <w:highlight w:val="none"/>
              </w:rPr>
            </w:pPr>
            <w:r>
              <w:rPr>
                <w:highlight w:val="none"/>
              </w:rPr>
              <w:t>2210201</w:t>
            </w:r>
          </w:p>
        </w:tc>
        <w:tc>
          <w:tcPr>
            <w:tcW w:w="1559" w:type="dxa"/>
            <w:vAlign w:val="center"/>
          </w:tcPr>
          <w:p>
            <w:pPr>
              <w:pStyle w:val="13"/>
              <w:rPr>
                <w:highlight w:val="none"/>
              </w:rPr>
            </w:pPr>
            <w:r>
              <w:rPr>
                <w:highlight w:val="none"/>
              </w:rPr>
              <w:t>住房公积金</w:t>
            </w:r>
          </w:p>
        </w:tc>
        <w:tc>
          <w:tcPr>
            <w:tcW w:w="1134" w:type="dxa"/>
            <w:vAlign w:val="center"/>
          </w:tcPr>
          <w:p>
            <w:pPr>
              <w:pStyle w:val="12"/>
              <w:rPr>
                <w:highlight w:val="none"/>
              </w:rPr>
            </w:pPr>
            <w:r>
              <w:rPr>
                <w:highlight w:val="none"/>
              </w:rPr>
              <w:t>27.00</w:t>
            </w:r>
          </w:p>
        </w:tc>
        <w:tc>
          <w:tcPr>
            <w:tcW w:w="1134" w:type="dxa"/>
            <w:vAlign w:val="center"/>
          </w:tcPr>
          <w:p>
            <w:pPr>
              <w:pStyle w:val="12"/>
              <w:rPr>
                <w:highlight w:val="none"/>
              </w:rPr>
            </w:pPr>
            <w:r>
              <w:rPr>
                <w:highlight w:val="none"/>
              </w:rPr>
              <w:t>27.00</w:t>
            </w:r>
          </w:p>
        </w:tc>
        <w:tc>
          <w:tcPr>
            <w:tcW w:w="1134" w:type="dxa"/>
            <w:vAlign w:val="center"/>
          </w:tcPr>
          <w:p>
            <w:pPr>
              <w:pStyle w:val="12"/>
              <w:rPr>
                <w:highlight w:val="none"/>
              </w:rPr>
            </w:pPr>
            <w:r>
              <w:rPr>
                <w:highlight w:val="none"/>
              </w:rPr>
              <w:t>27.00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701容城县人民检察院</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1463.63</w:t>
            </w:r>
          </w:p>
        </w:tc>
        <w:tc>
          <w:tcPr>
            <w:tcW w:w="1361" w:type="dxa"/>
            <w:vAlign w:val="center"/>
          </w:tcPr>
          <w:p>
            <w:pPr>
              <w:pStyle w:val="16"/>
            </w:pPr>
            <w:r>
              <w:t>870.00</w:t>
            </w:r>
          </w:p>
        </w:tc>
        <w:tc>
          <w:tcPr>
            <w:tcW w:w="1361" w:type="dxa"/>
            <w:vAlign w:val="center"/>
          </w:tcPr>
          <w:p>
            <w:pPr>
              <w:pStyle w:val="16"/>
            </w:pPr>
            <w:r>
              <w:t>593.63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1150.63</w:t>
            </w:r>
          </w:p>
        </w:tc>
        <w:tc>
          <w:tcPr>
            <w:tcW w:w="1361" w:type="dxa"/>
            <w:vAlign w:val="center"/>
          </w:tcPr>
          <w:p>
            <w:pPr>
              <w:pStyle w:val="12"/>
            </w:pPr>
            <w:r>
              <w:t>557.00</w:t>
            </w:r>
          </w:p>
        </w:tc>
        <w:tc>
          <w:tcPr>
            <w:tcW w:w="1361" w:type="dxa"/>
            <w:vAlign w:val="center"/>
          </w:tcPr>
          <w:p>
            <w:pPr>
              <w:pStyle w:val="12"/>
            </w:pPr>
            <w:r>
              <w:t>593.63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20404</w:t>
            </w:r>
          </w:p>
        </w:tc>
        <w:tc>
          <w:tcPr>
            <w:tcW w:w="4535" w:type="dxa"/>
            <w:vAlign w:val="center"/>
          </w:tcPr>
          <w:p>
            <w:pPr>
              <w:pStyle w:val="13"/>
            </w:pPr>
            <w:r>
              <w:t>检察</w:t>
            </w:r>
          </w:p>
        </w:tc>
        <w:tc>
          <w:tcPr>
            <w:tcW w:w="1361" w:type="dxa"/>
            <w:vAlign w:val="center"/>
          </w:tcPr>
          <w:p>
            <w:pPr>
              <w:pStyle w:val="12"/>
            </w:pPr>
            <w:r>
              <w:t>1150.63</w:t>
            </w:r>
          </w:p>
        </w:tc>
        <w:tc>
          <w:tcPr>
            <w:tcW w:w="1361" w:type="dxa"/>
            <w:vAlign w:val="center"/>
          </w:tcPr>
          <w:p>
            <w:pPr>
              <w:pStyle w:val="12"/>
            </w:pPr>
            <w:r>
              <w:t>557.00</w:t>
            </w:r>
          </w:p>
        </w:tc>
        <w:tc>
          <w:tcPr>
            <w:tcW w:w="1361" w:type="dxa"/>
            <w:vAlign w:val="center"/>
          </w:tcPr>
          <w:p>
            <w:pPr>
              <w:pStyle w:val="12"/>
            </w:pPr>
            <w:r>
              <w:t>593.63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2040401</w:t>
            </w:r>
          </w:p>
        </w:tc>
        <w:tc>
          <w:tcPr>
            <w:tcW w:w="4535" w:type="dxa"/>
            <w:vAlign w:val="center"/>
          </w:tcPr>
          <w:p>
            <w:pPr>
              <w:pStyle w:val="13"/>
            </w:pPr>
            <w:r>
              <w:t>行政运行</w:t>
            </w:r>
          </w:p>
        </w:tc>
        <w:tc>
          <w:tcPr>
            <w:tcW w:w="1361" w:type="dxa"/>
            <w:vAlign w:val="center"/>
          </w:tcPr>
          <w:p>
            <w:pPr>
              <w:pStyle w:val="12"/>
            </w:pPr>
            <w:r>
              <w:t>557.00</w:t>
            </w:r>
          </w:p>
        </w:tc>
        <w:tc>
          <w:tcPr>
            <w:tcW w:w="1361" w:type="dxa"/>
            <w:vAlign w:val="center"/>
          </w:tcPr>
          <w:p>
            <w:pPr>
              <w:pStyle w:val="12"/>
            </w:pPr>
            <w:r>
              <w:t>557.00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2040402</w:t>
            </w:r>
          </w:p>
        </w:tc>
        <w:tc>
          <w:tcPr>
            <w:tcW w:w="4535" w:type="dxa"/>
            <w:vAlign w:val="center"/>
          </w:tcPr>
          <w:p>
            <w:pPr>
              <w:pStyle w:val="13"/>
            </w:pPr>
            <w:r>
              <w:t>一般行政管理事务</w:t>
            </w:r>
          </w:p>
        </w:tc>
        <w:tc>
          <w:tcPr>
            <w:tcW w:w="1361" w:type="dxa"/>
            <w:vAlign w:val="center"/>
          </w:tcPr>
          <w:p>
            <w:pPr>
              <w:pStyle w:val="12"/>
            </w:pPr>
            <w:r>
              <w:t>103.00</w:t>
            </w:r>
          </w:p>
        </w:tc>
        <w:tc>
          <w:tcPr>
            <w:tcW w:w="1361" w:type="dxa"/>
            <w:vAlign w:val="center"/>
          </w:tcPr>
          <w:p>
            <w:pPr>
              <w:pStyle w:val="12"/>
            </w:pPr>
          </w:p>
        </w:tc>
        <w:tc>
          <w:tcPr>
            <w:tcW w:w="1361" w:type="dxa"/>
            <w:vAlign w:val="center"/>
          </w:tcPr>
          <w:p>
            <w:pPr>
              <w:pStyle w:val="12"/>
            </w:pPr>
            <w:r>
              <w:t>103.00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2040410</w:t>
            </w:r>
          </w:p>
        </w:tc>
        <w:tc>
          <w:tcPr>
            <w:tcW w:w="4535" w:type="dxa"/>
            <w:vAlign w:val="center"/>
          </w:tcPr>
          <w:p>
            <w:pPr>
              <w:pStyle w:val="13"/>
            </w:pPr>
            <w:r>
              <w:t>检察监督</w:t>
            </w:r>
          </w:p>
        </w:tc>
        <w:tc>
          <w:tcPr>
            <w:tcW w:w="1361" w:type="dxa"/>
            <w:vAlign w:val="center"/>
          </w:tcPr>
          <w:p>
            <w:pPr>
              <w:pStyle w:val="12"/>
            </w:pPr>
            <w:r>
              <w:t>286.61</w:t>
            </w:r>
          </w:p>
        </w:tc>
        <w:tc>
          <w:tcPr>
            <w:tcW w:w="1361" w:type="dxa"/>
            <w:vAlign w:val="center"/>
          </w:tcPr>
          <w:p>
            <w:pPr>
              <w:pStyle w:val="12"/>
            </w:pPr>
          </w:p>
        </w:tc>
        <w:tc>
          <w:tcPr>
            <w:tcW w:w="1361" w:type="dxa"/>
            <w:vAlign w:val="center"/>
          </w:tcPr>
          <w:p>
            <w:pPr>
              <w:pStyle w:val="12"/>
            </w:pPr>
            <w:r>
              <w:t>286.61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2040499</w:t>
            </w:r>
          </w:p>
        </w:tc>
        <w:tc>
          <w:tcPr>
            <w:tcW w:w="4535" w:type="dxa"/>
            <w:vAlign w:val="center"/>
          </w:tcPr>
          <w:p>
            <w:pPr>
              <w:pStyle w:val="13"/>
            </w:pPr>
            <w:r>
              <w:t>其他检察支出</w:t>
            </w:r>
          </w:p>
        </w:tc>
        <w:tc>
          <w:tcPr>
            <w:tcW w:w="1361" w:type="dxa"/>
            <w:vAlign w:val="center"/>
          </w:tcPr>
          <w:p>
            <w:pPr>
              <w:pStyle w:val="12"/>
            </w:pPr>
            <w:r>
              <w:t>204.02</w:t>
            </w:r>
          </w:p>
        </w:tc>
        <w:tc>
          <w:tcPr>
            <w:tcW w:w="1361" w:type="dxa"/>
            <w:vAlign w:val="center"/>
          </w:tcPr>
          <w:p>
            <w:pPr>
              <w:pStyle w:val="12"/>
            </w:pPr>
          </w:p>
        </w:tc>
        <w:tc>
          <w:tcPr>
            <w:tcW w:w="1361" w:type="dxa"/>
            <w:vAlign w:val="center"/>
          </w:tcPr>
          <w:p>
            <w:pPr>
              <w:pStyle w:val="12"/>
            </w:pPr>
            <w:r>
              <w:t>204.02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286.00</w:t>
            </w:r>
          </w:p>
        </w:tc>
        <w:tc>
          <w:tcPr>
            <w:tcW w:w="1361" w:type="dxa"/>
            <w:vAlign w:val="center"/>
          </w:tcPr>
          <w:p>
            <w:pPr>
              <w:pStyle w:val="12"/>
            </w:pPr>
            <w:r>
              <w:t>286.00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211.00</w:t>
            </w:r>
          </w:p>
        </w:tc>
        <w:tc>
          <w:tcPr>
            <w:tcW w:w="1361" w:type="dxa"/>
            <w:vAlign w:val="center"/>
          </w:tcPr>
          <w:p>
            <w:pPr>
              <w:pStyle w:val="12"/>
            </w:pPr>
            <w:r>
              <w:t>211.00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162.00</w:t>
            </w:r>
          </w:p>
        </w:tc>
        <w:tc>
          <w:tcPr>
            <w:tcW w:w="1361" w:type="dxa"/>
            <w:vAlign w:val="center"/>
          </w:tcPr>
          <w:p>
            <w:pPr>
              <w:pStyle w:val="12"/>
            </w:pPr>
            <w:r>
              <w:t>162.00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33.00</w:t>
            </w:r>
          </w:p>
        </w:tc>
        <w:tc>
          <w:tcPr>
            <w:tcW w:w="1361" w:type="dxa"/>
            <w:vAlign w:val="center"/>
          </w:tcPr>
          <w:p>
            <w:pPr>
              <w:pStyle w:val="12"/>
            </w:pPr>
            <w:r>
              <w:t>33.00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16.00</w:t>
            </w: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75.00</w:t>
            </w:r>
          </w:p>
        </w:tc>
        <w:tc>
          <w:tcPr>
            <w:tcW w:w="1361" w:type="dxa"/>
            <w:vAlign w:val="center"/>
          </w:tcPr>
          <w:p>
            <w:pPr>
              <w:pStyle w:val="12"/>
            </w:pPr>
            <w:r>
              <w:t>75.00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2080801</w:t>
            </w:r>
          </w:p>
        </w:tc>
        <w:tc>
          <w:tcPr>
            <w:tcW w:w="4535" w:type="dxa"/>
            <w:vAlign w:val="center"/>
          </w:tcPr>
          <w:p>
            <w:pPr>
              <w:pStyle w:val="13"/>
            </w:pPr>
            <w:r>
              <w:t>死亡抚恤</w:t>
            </w:r>
          </w:p>
        </w:tc>
        <w:tc>
          <w:tcPr>
            <w:tcW w:w="1361" w:type="dxa"/>
            <w:vAlign w:val="center"/>
          </w:tcPr>
          <w:p>
            <w:pPr>
              <w:pStyle w:val="12"/>
            </w:pPr>
            <w:r>
              <w:t>75.00</w:t>
            </w:r>
          </w:p>
        </w:tc>
        <w:tc>
          <w:tcPr>
            <w:tcW w:w="1361" w:type="dxa"/>
            <w:vAlign w:val="center"/>
          </w:tcPr>
          <w:p>
            <w:pPr>
              <w:pStyle w:val="12"/>
            </w:pPr>
            <w:r>
              <w:t>75.00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27.00</w:t>
            </w:r>
          </w:p>
        </w:tc>
        <w:tc>
          <w:tcPr>
            <w:tcW w:w="1361" w:type="dxa"/>
            <w:vAlign w:val="center"/>
          </w:tcPr>
          <w:p>
            <w:pPr>
              <w:pStyle w:val="12"/>
            </w:pPr>
            <w:r>
              <w:t>27.00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27.00</w:t>
            </w:r>
          </w:p>
        </w:tc>
        <w:tc>
          <w:tcPr>
            <w:tcW w:w="1361" w:type="dxa"/>
            <w:vAlign w:val="center"/>
          </w:tcPr>
          <w:p>
            <w:pPr>
              <w:pStyle w:val="12"/>
            </w:pPr>
            <w:r>
              <w:t>27.00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27.00</w:t>
            </w:r>
          </w:p>
        </w:tc>
        <w:tc>
          <w:tcPr>
            <w:tcW w:w="1361" w:type="dxa"/>
            <w:vAlign w:val="center"/>
          </w:tcPr>
          <w:p>
            <w:pPr>
              <w:pStyle w:val="12"/>
            </w:pPr>
            <w:r>
              <w:t>27.00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701容城县人民检察院</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1388.00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1150.63</w:t>
            </w:r>
          </w:p>
        </w:tc>
        <w:tc>
          <w:tcPr>
            <w:tcW w:w="1474" w:type="dxa"/>
            <w:vAlign w:val="center"/>
          </w:tcPr>
          <w:p>
            <w:pPr>
              <w:pStyle w:val="12"/>
            </w:pPr>
            <w:r>
              <w:t>1150.63</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286.00</w:t>
            </w:r>
          </w:p>
        </w:tc>
        <w:tc>
          <w:tcPr>
            <w:tcW w:w="1474" w:type="dxa"/>
            <w:vAlign w:val="center"/>
          </w:tcPr>
          <w:p>
            <w:pPr>
              <w:pStyle w:val="12"/>
            </w:pPr>
            <w:r>
              <w:t>286.00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27.00</w:t>
            </w:r>
          </w:p>
        </w:tc>
        <w:tc>
          <w:tcPr>
            <w:tcW w:w="1474" w:type="dxa"/>
            <w:vAlign w:val="center"/>
          </w:tcPr>
          <w:p>
            <w:pPr>
              <w:pStyle w:val="12"/>
            </w:pPr>
            <w:r>
              <w:t>27.00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三十一、与上级财政地方债往来性支出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1388.00</w:t>
            </w:r>
          </w:p>
        </w:tc>
        <w:tc>
          <w:tcPr>
            <w:tcW w:w="3402" w:type="dxa"/>
            <w:vAlign w:val="center"/>
          </w:tcPr>
          <w:p>
            <w:pPr>
              <w:pStyle w:val="15"/>
            </w:pPr>
            <w:r>
              <w:t>本年支出合计</w:t>
            </w:r>
          </w:p>
        </w:tc>
        <w:tc>
          <w:tcPr>
            <w:tcW w:w="1474" w:type="dxa"/>
            <w:vAlign w:val="center"/>
          </w:tcPr>
          <w:p>
            <w:pPr>
              <w:pStyle w:val="16"/>
            </w:pPr>
            <w:r>
              <w:t>1463.63</w:t>
            </w:r>
          </w:p>
        </w:tc>
        <w:tc>
          <w:tcPr>
            <w:tcW w:w="1474" w:type="dxa"/>
            <w:vAlign w:val="center"/>
          </w:tcPr>
          <w:p>
            <w:pPr>
              <w:pStyle w:val="16"/>
            </w:pPr>
            <w:r>
              <w:t>1463.63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75.63</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75.63</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1463.63</w:t>
            </w:r>
          </w:p>
        </w:tc>
        <w:tc>
          <w:tcPr>
            <w:tcW w:w="3402" w:type="dxa"/>
            <w:vAlign w:val="center"/>
          </w:tcPr>
          <w:p>
            <w:pPr>
              <w:pStyle w:val="15"/>
            </w:pPr>
            <w:r>
              <w:t>支出总计</w:t>
            </w:r>
          </w:p>
        </w:tc>
        <w:tc>
          <w:tcPr>
            <w:tcW w:w="1474" w:type="dxa"/>
            <w:vAlign w:val="center"/>
          </w:tcPr>
          <w:p>
            <w:pPr>
              <w:pStyle w:val="16"/>
            </w:pPr>
            <w:r>
              <w:t>1463.63</w:t>
            </w:r>
          </w:p>
        </w:tc>
        <w:tc>
          <w:tcPr>
            <w:tcW w:w="1474" w:type="dxa"/>
            <w:vAlign w:val="center"/>
          </w:tcPr>
          <w:p>
            <w:pPr>
              <w:pStyle w:val="16"/>
            </w:pPr>
            <w:r>
              <w:t>1463.63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701容城县人民检察院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1463.63</w:t>
            </w:r>
          </w:p>
        </w:tc>
        <w:tc>
          <w:tcPr>
            <w:tcW w:w="2551" w:type="dxa"/>
            <w:vAlign w:val="center"/>
          </w:tcPr>
          <w:p>
            <w:pPr>
              <w:pStyle w:val="16"/>
            </w:pPr>
            <w:r>
              <w:t>870.00</w:t>
            </w:r>
          </w:p>
        </w:tc>
        <w:tc>
          <w:tcPr>
            <w:tcW w:w="2551" w:type="dxa"/>
            <w:vAlign w:val="center"/>
          </w:tcPr>
          <w:p>
            <w:pPr>
              <w:pStyle w:val="16"/>
            </w:pPr>
            <w:r>
              <w:t>593.63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1150.63</w:t>
            </w:r>
          </w:p>
        </w:tc>
        <w:tc>
          <w:tcPr>
            <w:tcW w:w="2551" w:type="dxa"/>
            <w:vAlign w:val="center"/>
          </w:tcPr>
          <w:p>
            <w:pPr>
              <w:pStyle w:val="12"/>
            </w:pPr>
            <w:r>
              <w:t>557.00</w:t>
            </w:r>
          </w:p>
        </w:tc>
        <w:tc>
          <w:tcPr>
            <w:tcW w:w="2551" w:type="dxa"/>
            <w:vAlign w:val="center"/>
          </w:tcPr>
          <w:p>
            <w:pPr>
              <w:pStyle w:val="12"/>
            </w:pPr>
            <w:r>
              <w:t>593.63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20404</w:t>
            </w:r>
          </w:p>
        </w:tc>
        <w:tc>
          <w:tcPr>
            <w:tcW w:w="4535" w:type="dxa"/>
            <w:vAlign w:val="center"/>
          </w:tcPr>
          <w:p>
            <w:pPr>
              <w:pStyle w:val="13"/>
            </w:pPr>
            <w:r>
              <w:t>检察</w:t>
            </w:r>
          </w:p>
        </w:tc>
        <w:tc>
          <w:tcPr>
            <w:tcW w:w="2551" w:type="dxa"/>
            <w:vAlign w:val="center"/>
          </w:tcPr>
          <w:p>
            <w:pPr>
              <w:pStyle w:val="12"/>
            </w:pPr>
            <w:r>
              <w:t>1150.63</w:t>
            </w:r>
          </w:p>
        </w:tc>
        <w:tc>
          <w:tcPr>
            <w:tcW w:w="2551" w:type="dxa"/>
            <w:vAlign w:val="center"/>
          </w:tcPr>
          <w:p>
            <w:pPr>
              <w:pStyle w:val="12"/>
            </w:pPr>
            <w:r>
              <w:t>557.00</w:t>
            </w:r>
          </w:p>
        </w:tc>
        <w:tc>
          <w:tcPr>
            <w:tcW w:w="2551" w:type="dxa"/>
            <w:vAlign w:val="center"/>
          </w:tcPr>
          <w:p>
            <w:pPr>
              <w:pStyle w:val="12"/>
            </w:pPr>
            <w:r>
              <w:t>593.63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2040401</w:t>
            </w:r>
          </w:p>
        </w:tc>
        <w:tc>
          <w:tcPr>
            <w:tcW w:w="4535" w:type="dxa"/>
            <w:vAlign w:val="center"/>
          </w:tcPr>
          <w:p>
            <w:pPr>
              <w:pStyle w:val="13"/>
            </w:pPr>
            <w:r>
              <w:t>行政运行</w:t>
            </w:r>
          </w:p>
        </w:tc>
        <w:tc>
          <w:tcPr>
            <w:tcW w:w="2551" w:type="dxa"/>
            <w:vAlign w:val="center"/>
          </w:tcPr>
          <w:p>
            <w:pPr>
              <w:pStyle w:val="12"/>
            </w:pPr>
            <w:r>
              <w:t>557.00</w:t>
            </w:r>
          </w:p>
        </w:tc>
        <w:tc>
          <w:tcPr>
            <w:tcW w:w="2551" w:type="dxa"/>
            <w:vAlign w:val="center"/>
          </w:tcPr>
          <w:p>
            <w:pPr>
              <w:pStyle w:val="12"/>
            </w:pPr>
            <w:r>
              <w:t>557.00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2040402</w:t>
            </w:r>
          </w:p>
        </w:tc>
        <w:tc>
          <w:tcPr>
            <w:tcW w:w="4535" w:type="dxa"/>
            <w:vAlign w:val="center"/>
          </w:tcPr>
          <w:p>
            <w:pPr>
              <w:pStyle w:val="13"/>
            </w:pPr>
            <w:r>
              <w:t>一般行政管理事务</w:t>
            </w:r>
          </w:p>
        </w:tc>
        <w:tc>
          <w:tcPr>
            <w:tcW w:w="2551" w:type="dxa"/>
            <w:vAlign w:val="center"/>
          </w:tcPr>
          <w:p>
            <w:pPr>
              <w:pStyle w:val="12"/>
            </w:pPr>
            <w:r>
              <w:t>103.00</w:t>
            </w:r>
          </w:p>
        </w:tc>
        <w:tc>
          <w:tcPr>
            <w:tcW w:w="2551" w:type="dxa"/>
            <w:vAlign w:val="center"/>
          </w:tcPr>
          <w:p>
            <w:pPr>
              <w:pStyle w:val="12"/>
            </w:pPr>
          </w:p>
        </w:tc>
        <w:tc>
          <w:tcPr>
            <w:tcW w:w="2551" w:type="dxa"/>
            <w:vAlign w:val="center"/>
          </w:tcPr>
          <w:p>
            <w:pPr>
              <w:pStyle w:val="12"/>
            </w:pPr>
            <w:r>
              <w:t>103.00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2040410</w:t>
            </w:r>
          </w:p>
        </w:tc>
        <w:tc>
          <w:tcPr>
            <w:tcW w:w="4535" w:type="dxa"/>
            <w:vAlign w:val="center"/>
          </w:tcPr>
          <w:p>
            <w:pPr>
              <w:pStyle w:val="13"/>
            </w:pPr>
            <w:r>
              <w:t>检察监督</w:t>
            </w:r>
          </w:p>
        </w:tc>
        <w:tc>
          <w:tcPr>
            <w:tcW w:w="2551" w:type="dxa"/>
            <w:vAlign w:val="center"/>
          </w:tcPr>
          <w:p>
            <w:pPr>
              <w:pStyle w:val="12"/>
            </w:pPr>
            <w:r>
              <w:t>286.61</w:t>
            </w:r>
          </w:p>
        </w:tc>
        <w:tc>
          <w:tcPr>
            <w:tcW w:w="2551" w:type="dxa"/>
            <w:vAlign w:val="center"/>
          </w:tcPr>
          <w:p>
            <w:pPr>
              <w:pStyle w:val="12"/>
            </w:pPr>
          </w:p>
        </w:tc>
        <w:tc>
          <w:tcPr>
            <w:tcW w:w="2551" w:type="dxa"/>
            <w:vAlign w:val="center"/>
          </w:tcPr>
          <w:p>
            <w:pPr>
              <w:pStyle w:val="12"/>
            </w:pPr>
            <w:r>
              <w:t>286.61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2040499</w:t>
            </w:r>
          </w:p>
        </w:tc>
        <w:tc>
          <w:tcPr>
            <w:tcW w:w="4535" w:type="dxa"/>
            <w:vAlign w:val="center"/>
          </w:tcPr>
          <w:p>
            <w:pPr>
              <w:pStyle w:val="13"/>
            </w:pPr>
            <w:r>
              <w:t>其他检察支出</w:t>
            </w:r>
          </w:p>
        </w:tc>
        <w:tc>
          <w:tcPr>
            <w:tcW w:w="2551" w:type="dxa"/>
            <w:vAlign w:val="center"/>
          </w:tcPr>
          <w:p>
            <w:pPr>
              <w:pStyle w:val="12"/>
            </w:pPr>
            <w:r>
              <w:t>204.02</w:t>
            </w:r>
          </w:p>
        </w:tc>
        <w:tc>
          <w:tcPr>
            <w:tcW w:w="2551" w:type="dxa"/>
            <w:vAlign w:val="center"/>
          </w:tcPr>
          <w:p>
            <w:pPr>
              <w:pStyle w:val="12"/>
            </w:pPr>
          </w:p>
        </w:tc>
        <w:tc>
          <w:tcPr>
            <w:tcW w:w="2551" w:type="dxa"/>
            <w:vAlign w:val="center"/>
          </w:tcPr>
          <w:p>
            <w:pPr>
              <w:pStyle w:val="12"/>
            </w:pPr>
            <w:r>
              <w:t>204.02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286.00</w:t>
            </w:r>
          </w:p>
        </w:tc>
        <w:tc>
          <w:tcPr>
            <w:tcW w:w="2551" w:type="dxa"/>
            <w:vAlign w:val="center"/>
          </w:tcPr>
          <w:p>
            <w:pPr>
              <w:pStyle w:val="12"/>
            </w:pPr>
            <w:r>
              <w:t>286.00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211.00</w:t>
            </w:r>
          </w:p>
        </w:tc>
        <w:tc>
          <w:tcPr>
            <w:tcW w:w="2551" w:type="dxa"/>
            <w:vAlign w:val="center"/>
          </w:tcPr>
          <w:p>
            <w:pPr>
              <w:pStyle w:val="12"/>
            </w:pPr>
            <w:r>
              <w:t>211.00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162.00</w:t>
            </w:r>
          </w:p>
        </w:tc>
        <w:tc>
          <w:tcPr>
            <w:tcW w:w="2551" w:type="dxa"/>
            <w:vAlign w:val="center"/>
          </w:tcPr>
          <w:p>
            <w:pPr>
              <w:pStyle w:val="12"/>
            </w:pPr>
            <w:r>
              <w:t>162.00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33.00</w:t>
            </w:r>
          </w:p>
        </w:tc>
        <w:tc>
          <w:tcPr>
            <w:tcW w:w="2551" w:type="dxa"/>
            <w:vAlign w:val="center"/>
          </w:tcPr>
          <w:p>
            <w:pPr>
              <w:pStyle w:val="12"/>
            </w:pPr>
            <w:r>
              <w:t>33.00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16.00</w:t>
            </w:r>
          </w:p>
        </w:tc>
        <w:tc>
          <w:tcPr>
            <w:tcW w:w="2551" w:type="dxa"/>
            <w:vAlign w:val="center"/>
          </w:tcPr>
          <w:p>
            <w:pPr>
              <w:pStyle w:val="12"/>
            </w:pPr>
            <w:r>
              <w:t>16.00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75.00</w:t>
            </w:r>
          </w:p>
        </w:tc>
        <w:tc>
          <w:tcPr>
            <w:tcW w:w="2551" w:type="dxa"/>
            <w:vAlign w:val="center"/>
          </w:tcPr>
          <w:p>
            <w:pPr>
              <w:pStyle w:val="12"/>
            </w:pPr>
            <w:r>
              <w:t>75.00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2080801</w:t>
            </w:r>
          </w:p>
        </w:tc>
        <w:tc>
          <w:tcPr>
            <w:tcW w:w="4535" w:type="dxa"/>
            <w:vAlign w:val="center"/>
          </w:tcPr>
          <w:p>
            <w:pPr>
              <w:pStyle w:val="13"/>
            </w:pPr>
            <w:r>
              <w:t>死亡抚恤</w:t>
            </w:r>
          </w:p>
        </w:tc>
        <w:tc>
          <w:tcPr>
            <w:tcW w:w="2551" w:type="dxa"/>
            <w:vAlign w:val="center"/>
          </w:tcPr>
          <w:p>
            <w:pPr>
              <w:pStyle w:val="12"/>
            </w:pPr>
            <w:r>
              <w:t>75.00</w:t>
            </w:r>
          </w:p>
        </w:tc>
        <w:tc>
          <w:tcPr>
            <w:tcW w:w="2551" w:type="dxa"/>
            <w:vAlign w:val="center"/>
          </w:tcPr>
          <w:p>
            <w:pPr>
              <w:pStyle w:val="12"/>
            </w:pPr>
            <w:r>
              <w:t>75.00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27.00</w:t>
            </w:r>
          </w:p>
        </w:tc>
        <w:tc>
          <w:tcPr>
            <w:tcW w:w="2551" w:type="dxa"/>
            <w:vAlign w:val="center"/>
          </w:tcPr>
          <w:p>
            <w:pPr>
              <w:pStyle w:val="12"/>
            </w:pPr>
            <w:r>
              <w:t>27.00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27.00</w:t>
            </w:r>
          </w:p>
        </w:tc>
        <w:tc>
          <w:tcPr>
            <w:tcW w:w="2551" w:type="dxa"/>
            <w:vAlign w:val="center"/>
          </w:tcPr>
          <w:p>
            <w:pPr>
              <w:pStyle w:val="12"/>
            </w:pPr>
            <w:r>
              <w:t>27.00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27.00</w:t>
            </w:r>
          </w:p>
        </w:tc>
        <w:tc>
          <w:tcPr>
            <w:tcW w:w="2551" w:type="dxa"/>
            <w:vAlign w:val="center"/>
          </w:tcPr>
          <w:p>
            <w:pPr>
              <w:pStyle w:val="12"/>
            </w:pPr>
            <w:r>
              <w:t>27.00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701容城县人民检察院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870.00</w:t>
            </w:r>
          </w:p>
        </w:tc>
        <w:tc>
          <w:tcPr>
            <w:tcW w:w="2551" w:type="dxa"/>
            <w:vAlign w:val="center"/>
          </w:tcPr>
          <w:p>
            <w:pPr>
              <w:pStyle w:val="16"/>
            </w:pPr>
            <w:r>
              <w:t>745.00</w:t>
            </w:r>
          </w:p>
        </w:tc>
        <w:tc>
          <w:tcPr>
            <w:tcW w:w="2551" w:type="dxa"/>
            <w:vAlign w:val="center"/>
          </w:tcPr>
          <w:p>
            <w:pPr>
              <w:pStyle w:val="16"/>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508.00</w:t>
            </w:r>
          </w:p>
        </w:tc>
        <w:tc>
          <w:tcPr>
            <w:tcW w:w="2551" w:type="dxa"/>
            <w:vAlign w:val="center"/>
          </w:tcPr>
          <w:p>
            <w:pPr>
              <w:pStyle w:val="12"/>
            </w:pPr>
            <w:r>
              <w:t>508.00</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96.00</w:t>
            </w:r>
          </w:p>
        </w:tc>
        <w:tc>
          <w:tcPr>
            <w:tcW w:w="2551" w:type="dxa"/>
            <w:vAlign w:val="center"/>
          </w:tcPr>
          <w:p>
            <w:pPr>
              <w:pStyle w:val="12"/>
            </w:pPr>
            <w:r>
              <w:t>96.00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91.00</w:t>
            </w:r>
          </w:p>
        </w:tc>
        <w:tc>
          <w:tcPr>
            <w:tcW w:w="2551" w:type="dxa"/>
            <w:vAlign w:val="center"/>
          </w:tcPr>
          <w:p>
            <w:pPr>
              <w:pStyle w:val="12"/>
            </w:pPr>
            <w:r>
              <w:t>91.00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45.00</w:t>
            </w:r>
          </w:p>
        </w:tc>
        <w:tc>
          <w:tcPr>
            <w:tcW w:w="2551" w:type="dxa"/>
            <w:vAlign w:val="center"/>
          </w:tcPr>
          <w:p>
            <w:pPr>
              <w:pStyle w:val="12"/>
            </w:pPr>
            <w:r>
              <w:t>45.00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65.00</w:t>
            </w:r>
          </w:p>
        </w:tc>
        <w:tc>
          <w:tcPr>
            <w:tcW w:w="2551" w:type="dxa"/>
            <w:vAlign w:val="center"/>
          </w:tcPr>
          <w:p>
            <w:pPr>
              <w:pStyle w:val="12"/>
            </w:pPr>
            <w:r>
              <w:t>65.00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33.00</w:t>
            </w:r>
          </w:p>
        </w:tc>
        <w:tc>
          <w:tcPr>
            <w:tcW w:w="2551" w:type="dxa"/>
            <w:vAlign w:val="center"/>
          </w:tcPr>
          <w:p>
            <w:pPr>
              <w:pStyle w:val="12"/>
            </w:pPr>
            <w:r>
              <w:t>33.00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16.00</w:t>
            </w:r>
          </w:p>
        </w:tc>
        <w:tc>
          <w:tcPr>
            <w:tcW w:w="2551" w:type="dxa"/>
            <w:vAlign w:val="center"/>
          </w:tcPr>
          <w:p>
            <w:pPr>
              <w:pStyle w:val="12"/>
            </w:pPr>
            <w:r>
              <w:t>16.00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16.50</w:t>
            </w:r>
          </w:p>
        </w:tc>
        <w:tc>
          <w:tcPr>
            <w:tcW w:w="2551" w:type="dxa"/>
            <w:vAlign w:val="center"/>
          </w:tcPr>
          <w:p>
            <w:pPr>
              <w:pStyle w:val="12"/>
            </w:pPr>
            <w:r>
              <w:t>16.50</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1.50</w:t>
            </w:r>
          </w:p>
        </w:tc>
        <w:tc>
          <w:tcPr>
            <w:tcW w:w="2551" w:type="dxa"/>
            <w:vAlign w:val="center"/>
          </w:tcPr>
          <w:p>
            <w:pPr>
              <w:pStyle w:val="12"/>
            </w:pPr>
            <w:r>
              <w:t>1.50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27.00</w:t>
            </w:r>
          </w:p>
        </w:tc>
        <w:tc>
          <w:tcPr>
            <w:tcW w:w="2551" w:type="dxa"/>
            <w:vAlign w:val="center"/>
          </w:tcPr>
          <w:p>
            <w:pPr>
              <w:pStyle w:val="12"/>
            </w:pPr>
            <w:r>
              <w:t>27.00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117.00</w:t>
            </w:r>
          </w:p>
        </w:tc>
        <w:tc>
          <w:tcPr>
            <w:tcW w:w="2551" w:type="dxa"/>
            <w:vAlign w:val="center"/>
          </w:tcPr>
          <w:p>
            <w:pPr>
              <w:pStyle w:val="12"/>
            </w:pPr>
            <w:r>
              <w:t>117.00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114.00</w:t>
            </w:r>
          </w:p>
        </w:tc>
        <w:tc>
          <w:tcPr>
            <w:tcW w:w="2551" w:type="dxa"/>
            <w:vAlign w:val="center"/>
          </w:tcPr>
          <w:p>
            <w:pPr>
              <w:pStyle w:val="12"/>
            </w:pPr>
          </w:p>
        </w:tc>
        <w:tc>
          <w:tcPr>
            <w:tcW w:w="2551" w:type="dxa"/>
            <w:vAlign w:val="center"/>
          </w:tcPr>
          <w:p>
            <w:pPr>
              <w:pStyle w:val="12"/>
            </w:pPr>
            <w:r>
              <w:t>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11.00</w:t>
            </w:r>
          </w:p>
        </w:tc>
        <w:tc>
          <w:tcPr>
            <w:tcW w:w="2551" w:type="dxa"/>
            <w:vAlign w:val="center"/>
          </w:tcPr>
          <w:p>
            <w:pPr>
              <w:pStyle w:val="12"/>
            </w:pPr>
          </w:p>
        </w:tc>
        <w:tc>
          <w:tcPr>
            <w:tcW w:w="2551" w:type="dxa"/>
            <w:vAlign w:val="center"/>
          </w:tcPr>
          <w:p>
            <w:pPr>
              <w:pStyle w:val="12"/>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22.00</w:t>
            </w:r>
          </w:p>
        </w:tc>
        <w:tc>
          <w:tcPr>
            <w:tcW w:w="2551" w:type="dxa"/>
            <w:vAlign w:val="center"/>
          </w:tcPr>
          <w:p>
            <w:pPr>
              <w:pStyle w:val="12"/>
            </w:pPr>
          </w:p>
        </w:tc>
        <w:tc>
          <w:tcPr>
            <w:tcW w:w="2551" w:type="dxa"/>
            <w:vAlign w:val="center"/>
          </w:tcPr>
          <w:p>
            <w:pPr>
              <w:pStyle w:val="12"/>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12.00</w:t>
            </w:r>
          </w:p>
        </w:tc>
        <w:tc>
          <w:tcPr>
            <w:tcW w:w="2551" w:type="dxa"/>
            <w:vAlign w:val="center"/>
          </w:tcPr>
          <w:p>
            <w:pPr>
              <w:pStyle w:val="12"/>
            </w:pPr>
          </w:p>
        </w:tc>
        <w:tc>
          <w:tcPr>
            <w:tcW w:w="2551"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237.00</w:t>
            </w:r>
          </w:p>
        </w:tc>
        <w:tc>
          <w:tcPr>
            <w:tcW w:w="2551" w:type="dxa"/>
            <w:vAlign w:val="center"/>
          </w:tcPr>
          <w:p>
            <w:pPr>
              <w:pStyle w:val="12"/>
            </w:pPr>
            <w:r>
              <w:t>237.00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160.00</w:t>
            </w:r>
          </w:p>
        </w:tc>
        <w:tc>
          <w:tcPr>
            <w:tcW w:w="2551" w:type="dxa"/>
            <w:vAlign w:val="center"/>
          </w:tcPr>
          <w:p>
            <w:pPr>
              <w:pStyle w:val="12"/>
            </w:pPr>
            <w:r>
              <w:t>160.00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75.00</w:t>
            </w:r>
          </w:p>
        </w:tc>
        <w:tc>
          <w:tcPr>
            <w:tcW w:w="2551" w:type="dxa"/>
            <w:vAlign w:val="center"/>
          </w:tcPr>
          <w:p>
            <w:pPr>
              <w:pStyle w:val="12"/>
            </w:pPr>
            <w:r>
              <w:t>75.00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2.00</w:t>
            </w:r>
          </w:p>
        </w:tc>
        <w:tc>
          <w:tcPr>
            <w:tcW w:w="2551" w:type="dxa"/>
            <w:vAlign w:val="center"/>
          </w:tcPr>
          <w:p>
            <w:pPr>
              <w:pStyle w:val="12"/>
            </w:pPr>
            <w:r>
              <w:t>2.00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11.00</w:t>
            </w:r>
          </w:p>
        </w:tc>
        <w:tc>
          <w:tcPr>
            <w:tcW w:w="2551" w:type="dxa"/>
            <w:vAlign w:val="center"/>
          </w:tcPr>
          <w:p>
            <w:pPr>
              <w:pStyle w:val="12"/>
            </w:pPr>
          </w:p>
        </w:tc>
        <w:tc>
          <w:tcPr>
            <w:tcW w:w="2551" w:type="dxa"/>
            <w:vAlign w:val="center"/>
          </w:tcPr>
          <w:p>
            <w:pPr>
              <w:pStyle w:val="12"/>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11.00</w:t>
            </w:r>
          </w:p>
        </w:tc>
        <w:tc>
          <w:tcPr>
            <w:tcW w:w="2551" w:type="dxa"/>
            <w:vAlign w:val="center"/>
          </w:tcPr>
          <w:p>
            <w:pPr>
              <w:pStyle w:val="12"/>
            </w:pPr>
          </w:p>
        </w:tc>
        <w:tc>
          <w:tcPr>
            <w:tcW w:w="2551" w:type="dxa"/>
            <w:vAlign w:val="center"/>
          </w:tcPr>
          <w:p>
            <w:pPr>
              <w:pStyle w:val="12"/>
            </w:pPr>
            <w:r>
              <w:t>11.00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701容城县人民检察院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701容城县人民检察院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701容城县人民检察院</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23.00</w:t>
            </w:r>
          </w:p>
        </w:tc>
        <w:tc>
          <w:tcPr>
            <w:tcW w:w="2381" w:type="dxa"/>
            <w:vAlign w:val="center"/>
          </w:tcPr>
          <w:p>
            <w:pPr>
              <w:pStyle w:val="16"/>
            </w:pPr>
            <w:r>
              <w:t>23.00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23.00</w:t>
            </w:r>
          </w:p>
        </w:tc>
        <w:tc>
          <w:tcPr>
            <w:tcW w:w="2381" w:type="dxa"/>
            <w:vAlign w:val="center"/>
          </w:tcPr>
          <w:p>
            <w:pPr>
              <w:pStyle w:val="12"/>
            </w:pPr>
            <w:r>
              <w:t>23.00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22.00</w:t>
            </w:r>
          </w:p>
        </w:tc>
        <w:tc>
          <w:tcPr>
            <w:tcW w:w="2381" w:type="dxa"/>
            <w:vAlign w:val="center"/>
          </w:tcPr>
          <w:p>
            <w:pPr>
              <w:pStyle w:val="12"/>
            </w:pPr>
            <w:r>
              <w:t>22.00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r>
              <w:t>18.00</w:t>
            </w:r>
          </w:p>
        </w:tc>
        <w:tc>
          <w:tcPr>
            <w:tcW w:w="2381" w:type="dxa"/>
            <w:vAlign w:val="center"/>
          </w:tcPr>
          <w:p>
            <w:pPr>
              <w:pStyle w:val="12"/>
            </w:pPr>
            <w:r>
              <w:t>18.00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4.00</w:t>
            </w:r>
          </w:p>
        </w:tc>
        <w:tc>
          <w:tcPr>
            <w:tcW w:w="2381" w:type="dxa"/>
            <w:vAlign w:val="center"/>
          </w:tcPr>
          <w:p>
            <w:pPr>
              <w:pStyle w:val="12"/>
            </w:pPr>
            <w:r>
              <w:t>4.00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1.00</w:t>
            </w:r>
          </w:p>
        </w:tc>
        <w:tc>
          <w:tcPr>
            <w:tcW w:w="2381" w:type="dxa"/>
            <w:vAlign w:val="center"/>
          </w:tcPr>
          <w:p>
            <w:pPr>
              <w:pStyle w:val="12"/>
            </w:pPr>
            <w:r>
              <w:t>1.00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容城县人民检察院2024年部门预算信息公开情况说明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容城县人民检察院2024年部门预算信息公开情况说明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按照《中华人民共和国预算法》、《地方预决算公开操作规程》和《关于进一步推进预算公开工作的实施意见》规定，现将容城县人民检察院2024年部门预算公开如下：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6"/>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（一）深入贯彻习近平新时代中国特色社会主义思想，深入贯彻党的路线方针和决策部署，坚持党对检查工作的绝对领导，坚决维护习近平总书记的核心地位，坚决维护党中央权威和集中统一领导。</w:t>
      </w:r>
    </w:p>
    <w:p>
      <w:pPr>
        <w:pStyle w:val="26"/>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（二）依法向县人民代表大会及其常务委员会提出议案。</w:t>
      </w:r>
    </w:p>
    <w:p>
      <w:pPr>
        <w:pStyle w:val="26"/>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（三）贯彻落实检察工作方针、总体规划，研究制定检察工作计划并组织实施。</w:t>
      </w:r>
    </w:p>
    <w:p>
      <w:pPr>
        <w:pStyle w:val="26"/>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（四）依照法律规定对直接受理的刑事案件行使侦查权。</w:t>
      </w:r>
    </w:p>
    <w:p>
      <w:pPr>
        <w:pStyle w:val="26"/>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（五）负责对管辖的各类刑事案件依法审查批准逮捕、决定逮捕、提起公诉。</w:t>
      </w:r>
    </w:p>
    <w:p>
      <w:pPr>
        <w:pStyle w:val="26"/>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（六）负责应由本案承办的刑事、民事、行政诉讼活动及刑事、民事、行政判决和裁定等法律文书执行的法律监督工作。</w:t>
      </w:r>
    </w:p>
    <w:p>
      <w:pPr>
        <w:pStyle w:val="26"/>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（七）负责应由本院承办的提起公益诉讼工作。</w:t>
      </w:r>
    </w:p>
    <w:p>
      <w:pPr>
        <w:pStyle w:val="26"/>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（八）依法受理核准追诉案件，审查是否上报。</w:t>
      </w:r>
    </w:p>
    <w:p>
      <w:pPr>
        <w:pStyle w:val="26"/>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（九）负责应由本院承办的对看守所、社区矫正等执法活动的法律监督工作。</w:t>
      </w:r>
    </w:p>
    <w:p>
      <w:pPr>
        <w:pStyle w:val="26"/>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（十）受理本院的控告申诉。</w:t>
      </w:r>
    </w:p>
    <w:p>
      <w:pPr>
        <w:pStyle w:val="26"/>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（十一）组织检察工作中法律政策具体应用问题的研究；组织开展检察理论研究工作。</w:t>
      </w:r>
    </w:p>
    <w:p>
      <w:pPr>
        <w:pStyle w:val="26"/>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（十二）负责检察人员思想政治教育和业务培训工作；按照权限管理检察官和其他工作人员。</w:t>
      </w:r>
    </w:p>
    <w:p>
      <w:pPr>
        <w:pStyle w:val="26"/>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（十三）负责本院检务督察工作。</w:t>
      </w:r>
    </w:p>
    <w:p>
      <w:pPr>
        <w:pStyle w:val="26"/>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（十四）负责本院检务保障以及检察技术、信息化建设工作。</w:t>
      </w:r>
    </w:p>
    <w:p>
      <w:pPr>
        <w:pStyle w:val="26"/>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（十五）完成其他应当由本院负责的工作。</w:t>
      </w:r>
    </w:p>
    <w:p>
      <w:pPr>
        <w:pStyle w:val="18"/>
        <w:rPr>
          <w:rFonts w:ascii="Times New Roman" w:hAnsi="Times New Roman" w:eastAsia="方正仿宋_GBK" w:cs="Times New Roman"/>
          <w:color w:val="000000"/>
          <w:sz w:val="28"/>
          <w:szCs w:val="24"/>
          <w:lang w:val="en-US" w:eastAsia="uk-UA" w:bidi="ar-SA"/>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容城县人民检察院</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6"/>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按照预算管理有关规定，目前我省部门预算的编制实行综合预算管理，即全部收入和支出都反映在预算中。容城县人民检察院机关及所属事业单位的收支包含在部门预算中。</w:t>
      </w:r>
    </w:p>
    <w:p>
      <w:pPr>
        <w:pStyle w:val="26"/>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1</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收入说明</w:t>
      </w:r>
    </w:p>
    <w:p>
      <w:pPr>
        <w:pStyle w:val="26"/>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反映</w:t>
      </w:r>
      <w:r>
        <w:rPr>
          <w:rFonts w:hint="eastAsia" w:ascii="Times New Roman" w:hAnsi="Times New Roman" w:eastAsia="方正仿宋_GBK" w:cs="Times New Roman"/>
          <w:color w:val="000000"/>
          <w:sz w:val="28"/>
          <w:szCs w:val="24"/>
          <w:lang w:val="en-US" w:eastAsia="zh-CN" w:bidi="ar-SA"/>
        </w:rPr>
        <w:t>容城县人民检察院</w:t>
      </w:r>
      <w:r>
        <w:rPr>
          <w:rFonts w:hint="eastAsia" w:ascii="Times New Roman" w:hAnsi="Times New Roman" w:eastAsia="方正仿宋_GBK" w:cs="Times New Roman"/>
          <w:color w:val="000000"/>
          <w:sz w:val="28"/>
          <w:szCs w:val="24"/>
          <w:lang w:val="en-US" w:eastAsia="uk-UA" w:bidi="ar-SA"/>
        </w:rPr>
        <w:t>当年全部收入。202</w:t>
      </w:r>
      <w:r>
        <w:rPr>
          <w:rFonts w:hint="eastAsia" w:ascii="Times New Roman" w:hAnsi="Times New Roman" w:eastAsia="方正仿宋_GBK"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年预算收入</w:t>
      </w:r>
      <w:r>
        <w:rPr>
          <w:rFonts w:hint="eastAsia" w:ascii="Times New Roman" w:hAnsi="Times New Roman" w:eastAsia="方正仿宋_GBK" w:cs="Times New Roman"/>
          <w:color w:val="000000"/>
          <w:sz w:val="28"/>
          <w:szCs w:val="24"/>
          <w:lang w:val="en-US" w:eastAsia="zh-CN" w:bidi="ar-SA"/>
        </w:rPr>
        <w:t>1463.63</w:t>
      </w:r>
      <w:r>
        <w:rPr>
          <w:rFonts w:hint="eastAsia" w:ascii="Times New Roman" w:hAnsi="Times New Roman" w:eastAsia="方正仿宋_GBK" w:cs="Times New Roman"/>
          <w:color w:val="000000"/>
          <w:sz w:val="28"/>
          <w:szCs w:val="24"/>
          <w:lang w:val="en-US" w:eastAsia="uk-UA" w:bidi="ar-SA"/>
        </w:rPr>
        <w:t>万元，其中：一般公共预算收入</w:t>
      </w:r>
      <w:r>
        <w:rPr>
          <w:rFonts w:hint="eastAsia" w:ascii="Times New Roman" w:hAnsi="Times New Roman" w:eastAsia="方正仿宋_GBK" w:cs="Times New Roman"/>
          <w:color w:val="000000"/>
          <w:sz w:val="28"/>
          <w:szCs w:val="24"/>
          <w:lang w:val="en-US" w:eastAsia="zh-CN" w:bidi="ar-SA"/>
        </w:rPr>
        <w:t>1388</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上年结转收入75.63万元，</w:t>
      </w:r>
      <w:r>
        <w:rPr>
          <w:rFonts w:hint="eastAsia" w:ascii="Times New Roman" w:hAnsi="Times New Roman" w:eastAsia="方正仿宋_GBK" w:cs="Times New Roman"/>
          <w:color w:val="000000"/>
          <w:sz w:val="28"/>
          <w:szCs w:val="24"/>
          <w:lang w:val="en-US" w:eastAsia="uk-UA" w:bidi="ar-SA"/>
        </w:rPr>
        <w:t>基金预算收入</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万元，财政专户核拨收入</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万元，其他来源收入</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w:t>
      </w:r>
    </w:p>
    <w:p>
      <w:pPr>
        <w:pStyle w:val="26"/>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支出说明</w:t>
      </w:r>
    </w:p>
    <w:p>
      <w:pPr>
        <w:pStyle w:val="26"/>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收支预算总表支出栏、基本支出表、项目支出表按经济分类和支出功能分类科目编制，反映</w:t>
      </w:r>
      <w:r>
        <w:rPr>
          <w:rFonts w:hint="eastAsia" w:ascii="Times New Roman" w:hAnsi="Times New Roman" w:eastAsia="方正仿宋_GBK" w:cs="Times New Roman"/>
          <w:color w:val="000000"/>
          <w:sz w:val="28"/>
          <w:szCs w:val="24"/>
          <w:lang w:val="en-US" w:eastAsia="zh-CN" w:bidi="ar-SA"/>
        </w:rPr>
        <w:t>容城县人民检察院</w:t>
      </w:r>
      <w:r>
        <w:rPr>
          <w:rFonts w:hint="eastAsia" w:ascii="Times New Roman" w:hAnsi="Times New Roman" w:eastAsia="方正仿宋_GBK" w:cs="Times New Roman"/>
          <w:color w:val="000000"/>
          <w:sz w:val="28"/>
          <w:szCs w:val="24"/>
          <w:lang w:val="en-US" w:eastAsia="uk-UA" w:bidi="ar-SA"/>
        </w:rPr>
        <w:t>年度部门预算中支出预算的总体情况。202</w:t>
      </w:r>
      <w:r>
        <w:rPr>
          <w:rFonts w:hint="eastAsia" w:ascii="Times New Roman" w:hAnsi="Times New Roman" w:eastAsia="方正仿宋_GBK"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年支出预算</w:t>
      </w:r>
      <w:r>
        <w:rPr>
          <w:rFonts w:hint="eastAsia" w:ascii="Times New Roman" w:hAnsi="Times New Roman" w:eastAsia="方正仿宋_GBK" w:cs="Times New Roman"/>
          <w:color w:val="000000"/>
          <w:sz w:val="28"/>
          <w:szCs w:val="24"/>
          <w:lang w:val="en-US" w:eastAsia="zh-CN" w:bidi="ar-SA"/>
        </w:rPr>
        <w:t>1463.63</w:t>
      </w:r>
      <w:r>
        <w:rPr>
          <w:rFonts w:hint="eastAsia" w:ascii="Times New Roman" w:hAnsi="Times New Roman" w:eastAsia="方正仿宋_GBK" w:cs="Times New Roman"/>
          <w:color w:val="000000"/>
          <w:sz w:val="28"/>
          <w:szCs w:val="24"/>
          <w:lang w:val="en-US" w:eastAsia="uk-UA" w:bidi="ar-SA"/>
        </w:rPr>
        <w:t>万元，其中基本支出</w:t>
      </w:r>
      <w:r>
        <w:rPr>
          <w:rFonts w:hint="eastAsia" w:ascii="Times New Roman" w:hAnsi="Times New Roman" w:eastAsia="方正仿宋_GBK" w:cs="Times New Roman"/>
          <w:color w:val="000000"/>
          <w:sz w:val="28"/>
          <w:szCs w:val="24"/>
          <w:lang w:val="en-US" w:eastAsia="zh-CN" w:bidi="ar-SA"/>
        </w:rPr>
        <w:t>870</w:t>
      </w:r>
      <w:r>
        <w:rPr>
          <w:rFonts w:hint="eastAsia" w:ascii="Times New Roman" w:hAnsi="Times New Roman" w:eastAsia="方正仿宋_GBK" w:cs="Times New Roman"/>
          <w:color w:val="000000"/>
          <w:sz w:val="28"/>
          <w:szCs w:val="24"/>
          <w:lang w:val="en-US" w:eastAsia="uk-UA" w:bidi="ar-SA"/>
        </w:rPr>
        <w:t>万元，包括人员经费</w:t>
      </w:r>
      <w:r>
        <w:rPr>
          <w:rFonts w:hint="eastAsia" w:ascii="Times New Roman" w:hAnsi="Times New Roman" w:eastAsia="方正仿宋_GBK" w:cs="Times New Roman"/>
          <w:color w:val="000000"/>
          <w:sz w:val="28"/>
          <w:szCs w:val="24"/>
          <w:lang w:val="en-US" w:eastAsia="zh-CN" w:bidi="ar-SA"/>
        </w:rPr>
        <w:t>745</w:t>
      </w:r>
      <w:r>
        <w:rPr>
          <w:rFonts w:hint="eastAsia" w:ascii="Times New Roman" w:hAnsi="Times New Roman" w:eastAsia="方正仿宋_GBK" w:cs="Times New Roman"/>
          <w:color w:val="000000"/>
          <w:sz w:val="28"/>
          <w:szCs w:val="24"/>
          <w:lang w:val="en-US" w:eastAsia="uk-UA" w:bidi="ar-SA"/>
        </w:rPr>
        <w:t>万元和日常公用经费</w:t>
      </w:r>
      <w:r>
        <w:rPr>
          <w:rFonts w:hint="eastAsia" w:ascii="Times New Roman" w:hAnsi="Times New Roman" w:eastAsia="方正仿宋_GBK" w:cs="Times New Roman"/>
          <w:color w:val="000000"/>
          <w:sz w:val="28"/>
          <w:szCs w:val="24"/>
          <w:lang w:val="en-US" w:eastAsia="zh-CN" w:bidi="ar-SA"/>
        </w:rPr>
        <w:t>125</w:t>
      </w:r>
      <w:r>
        <w:rPr>
          <w:rFonts w:hint="eastAsia" w:ascii="Times New Roman" w:hAnsi="Times New Roman" w:eastAsia="方正仿宋_GBK" w:cs="Times New Roman"/>
          <w:color w:val="000000"/>
          <w:sz w:val="28"/>
          <w:szCs w:val="24"/>
          <w:lang w:val="en-US" w:eastAsia="uk-UA" w:bidi="ar-SA"/>
        </w:rPr>
        <w:t>万元；项目支出</w:t>
      </w:r>
      <w:r>
        <w:rPr>
          <w:rFonts w:hint="eastAsia" w:ascii="Times New Roman" w:hAnsi="Times New Roman" w:eastAsia="方正仿宋_GBK" w:cs="Times New Roman"/>
          <w:color w:val="000000"/>
          <w:sz w:val="28"/>
          <w:szCs w:val="24"/>
          <w:lang w:val="en-US" w:eastAsia="zh-CN" w:bidi="ar-SA"/>
        </w:rPr>
        <w:t>593.63</w:t>
      </w:r>
      <w:r>
        <w:rPr>
          <w:rFonts w:hint="eastAsia" w:ascii="Times New Roman" w:hAnsi="Times New Roman" w:eastAsia="方正仿宋_GBK" w:cs="Times New Roman"/>
          <w:color w:val="000000"/>
          <w:sz w:val="28"/>
          <w:szCs w:val="24"/>
          <w:lang w:val="en-US" w:eastAsia="uk-UA" w:bidi="ar-SA"/>
        </w:rPr>
        <w:t>万元，主要为</w:t>
      </w:r>
      <w:r>
        <w:rPr>
          <w:rFonts w:hint="eastAsia" w:ascii="Times New Roman" w:hAnsi="Times New Roman" w:eastAsia="方正仿宋_GBK" w:cs="Times New Roman"/>
          <w:color w:val="000000"/>
          <w:sz w:val="28"/>
          <w:szCs w:val="24"/>
          <w:lang w:val="en-US" w:eastAsia="zh-CN" w:bidi="ar-SA"/>
        </w:rPr>
        <w:t>机关运转经费项目、司法救助项目、劳务派遣人员经费项目、机要通信车辆购置项目、公益诉讼指挥中心（数字化办案区）建设项目、中央政法纪检监察转移支付资金项目、省级基层公检法司转移支付资金项目以及上年结转项目</w:t>
      </w:r>
      <w:r>
        <w:rPr>
          <w:rFonts w:hint="eastAsia" w:ascii="Times New Roman" w:hAnsi="Times New Roman" w:eastAsia="方正仿宋_GBK" w:cs="Times New Roman"/>
          <w:color w:val="000000"/>
          <w:sz w:val="28"/>
          <w:szCs w:val="24"/>
          <w:lang w:val="en-US" w:eastAsia="uk-UA" w:bidi="ar-SA"/>
        </w:rPr>
        <w:t>等；其他支出</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w:t>
      </w:r>
    </w:p>
    <w:p>
      <w:pPr>
        <w:pStyle w:val="26"/>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3</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比上年增减情况</w:t>
      </w:r>
    </w:p>
    <w:p>
      <w:pPr>
        <w:pStyle w:val="26"/>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2024</w:t>
      </w:r>
      <w:r>
        <w:rPr>
          <w:rFonts w:hint="eastAsia" w:ascii="Times New Roman" w:hAnsi="Times New Roman" w:eastAsia="方正仿宋_GBK" w:cs="Times New Roman"/>
          <w:color w:val="000000"/>
          <w:sz w:val="28"/>
          <w:szCs w:val="24"/>
          <w:lang w:val="en-US" w:eastAsia="uk-UA" w:bidi="ar-SA"/>
        </w:rPr>
        <w:t>年预算收支安排</w:t>
      </w:r>
      <w:r>
        <w:rPr>
          <w:rFonts w:hint="eastAsia" w:ascii="Times New Roman" w:hAnsi="Times New Roman" w:eastAsia="方正仿宋_GBK" w:cs="Times New Roman"/>
          <w:color w:val="000000"/>
          <w:sz w:val="28"/>
          <w:szCs w:val="24"/>
          <w:lang w:val="en-US" w:eastAsia="zh-CN" w:bidi="ar-SA"/>
        </w:rPr>
        <w:t>1463.63</w:t>
      </w:r>
      <w:r>
        <w:rPr>
          <w:rFonts w:hint="eastAsia" w:ascii="Times New Roman" w:hAnsi="Times New Roman" w:eastAsia="方正仿宋_GBK" w:cs="Times New Roman"/>
          <w:color w:val="000000"/>
          <w:sz w:val="28"/>
          <w:szCs w:val="24"/>
          <w:lang w:val="en-US" w:eastAsia="uk-UA" w:bidi="ar-SA"/>
        </w:rPr>
        <w:t>万元，较202</w:t>
      </w:r>
      <w:r>
        <w:rPr>
          <w:rFonts w:hint="eastAsia" w:ascii="Times New Roman" w:hAnsi="Times New Roman"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年预算</w:t>
      </w:r>
      <w:r>
        <w:rPr>
          <w:rFonts w:hint="eastAsia" w:ascii="Times New Roman" w:hAnsi="Times New Roman" w:eastAsia="方正仿宋_GBK" w:cs="Times New Roman"/>
          <w:color w:val="000000"/>
          <w:sz w:val="28"/>
          <w:szCs w:val="24"/>
          <w:lang w:val="en-US" w:eastAsia="zh-CN" w:bidi="ar-SA"/>
        </w:rPr>
        <w:t>减少56.37</w:t>
      </w:r>
      <w:r>
        <w:rPr>
          <w:rFonts w:hint="eastAsia" w:ascii="Times New Roman" w:hAnsi="Times New Roman" w:eastAsia="方正仿宋_GBK" w:cs="Times New Roman"/>
          <w:color w:val="000000"/>
          <w:sz w:val="28"/>
          <w:szCs w:val="24"/>
          <w:lang w:val="en-US" w:eastAsia="uk-UA" w:bidi="ar-SA"/>
        </w:rPr>
        <w:t>万元，其中：基本支出</w:t>
      </w:r>
      <w:r>
        <w:rPr>
          <w:rFonts w:hint="eastAsia" w:ascii="Times New Roman" w:hAnsi="Times New Roman" w:eastAsia="方正仿宋_GBK" w:cs="Times New Roman"/>
          <w:color w:val="000000"/>
          <w:sz w:val="28"/>
          <w:szCs w:val="24"/>
          <w:lang w:val="en-US" w:eastAsia="zh-CN" w:bidi="ar-SA"/>
        </w:rPr>
        <w:t>减少175</w:t>
      </w:r>
      <w:r>
        <w:rPr>
          <w:rFonts w:hint="eastAsia" w:ascii="Times New Roman" w:hAnsi="Times New Roman" w:eastAsia="方正仿宋_GBK" w:cs="Times New Roman"/>
          <w:color w:val="000000"/>
          <w:sz w:val="28"/>
          <w:szCs w:val="24"/>
          <w:lang w:val="en-US" w:eastAsia="uk-UA" w:bidi="ar-SA"/>
        </w:rPr>
        <w:t>万元，主要为</w:t>
      </w:r>
      <w:r>
        <w:rPr>
          <w:rFonts w:hint="eastAsia" w:ascii="Times New Roman" w:hAnsi="Times New Roman" w:eastAsia="方正仿宋_GBK" w:cs="Times New Roman"/>
          <w:color w:val="000000"/>
          <w:sz w:val="28"/>
          <w:szCs w:val="24"/>
          <w:lang w:val="en-US" w:eastAsia="zh-CN" w:bidi="ar-SA"/>
        </w:rPr>
        <w:t>人员工资减少</w:t>
      </w:r>
      <w:r>
        <w:rPr>
          <w:rFonts w:hint="eastAsia" w:ascii="Times New Roman" w:hAnsi="Times New Roman" w:eastAsia="方正仿宋_GBK" w:cs="Times New Roman"/>
          <w:color w:val="000000"/>
          <w:sz w:val="28"/>
          <w:szCs w:val="24"/>
          <w:lang w:val="en-US" w:eastAsia="uk-UA" w:bidi="ar-SA"/>
        </w:rPr>
        <w:t>；项目支出增加</w:t>
      </w:r>
      <w:r>
        <w:rPr>
          <w:rFonts w:hint="eastAsia" w:ascii="Times New Roman" w:hAnsi="Times New Roman" w:eastAsia="方正仿宋_GBK" w:cs="Times New Roman"/>
          <w:color w:val="000000"/>
          <w:sz w:val="28"/>
          <w:szCs w:val="24"/>
          <w:lang w:val="en-US" w:eastAsia="zh-CN" w:bidi="ar-SA"/>
        </w:rPr>
        <w:t>118.63</w:t>
      </w:r>
      <w:r>
        <w:rPr>
          <w:rFonts w:hint="eastAsia" w:ascii="Times New Roman" w:hAnsi="Times New Roman" w:eastAsia="方正仿宋_GBK" w:cs="Times New Roman"/>
          <w:color w:val="000000"/>
          <w:sz w:val="28"/>
          <w:szCs w:val="24"/>
          <w:lang w:val="en-US" w:eastAsia="uk-UA" w:bidi="ar-SA"/>
        </w:rPr>
        <w:t>万元，主要为</w:t>
      </w:r>
      <w:r>
        <w:rPr>
          <w:rFonts w:hint="eastAsia" w:ascii="Times New Roman" w:hAnsi="Times New Roman" w:eastAsia="方正仿宋_GBK" w:cs="Times New Roman"/>
          <w:color w:val="000000"/>
          <w:sz w:val="28"/>
          <w:szCs w:val="24"/>
          <w:lang w:val="en-US" w:eastAsia="zh-CN" w:bidi="ar-SA"/>
        </w:rPr>
        <w:t>中央政法纪检监察转移支付资金增加</w:t>
      </w:r>
      <w:r>
        <w:rPr>
          <w:rFonts w:hint="eastAsia" w:ascii="Times New Roman" w:hAnsi="Times New Roman" w:eastAsia="方正仿宋_GBK" w:cs="Times New Roman"/>
          <w:color w:val="000000"/>
          <w:sz w:val="28"/>
          <w:szCs w:val="24"/>
          <w:lang w:val="en-US" w:eastAsia="uk-UA" w:bidi="ar-SA"/>
        </w:rPr>
        <w:t>；其他支出</w:t>
      </w:r>
      <w:r>
        <w:rPr>
          <w:rFonts w:hint="eastAsia" w:ascii="Times New Roman" w:hAnsi="Times New Roman" w:eastAsia="方正仿宋_GBK" w:cs="Times New Roman"/>
          <w:color w:val="000000"/>
          <w:sz w:val="28"/>
          <w:szCs w:val="24"/>
          <w:lang w:val="en-US" w:eastAsia="zh-CN" w:bidi="ar-SA"/>
        </w:rPr>
        <w:t>无变化。</w:t>
      </w:r>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我院公用经费按照2.8万元/人标准（编制30人）执行，机关运行经费安排如下：办公费11万元，印刷费8万，水费2万元，电费22万元，邮电费7万元，取暖费3万，差旅费2万元，维修（护）费6万元，培训费3万，会议费1万，办公设备购置费11万元，公务用车运行维护费4万元，其他交通费用12万元，其他商品和服务支出18万元，公务接待费1万元，工会经费6万元，福利费8万元，合计125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rPr>
          <w:rFonts w:hint="default" w:ascii="Times New Roman" w:hAnsi="Times New Roman" w:eastAsia="方正仿宋_GBK" w:cs="Times New Roman"/>
          <w:color w:val="000000"/>
          <w:sz w:val="28"/>
          <w:szCs w:val="24"/>
          <w:lang w:eastAsia="zh-CN" w:bidi="ar-SA"/>
        </w:rPr>
      </w:pPr>
      <w:r>
        <w:rPr>
          <w:rFonts w:hint="eastAsia" w:ascii="Times New Roman" w:hAnsi="Times New Roman" w:eastAsia="方正仿宋_GBK" w:cs="Times New Roman"/>
          <w:color w:val="000000"/>
          <w:sz w:val="28"/>
          <w:szCs w:val="24"/>
          <w:lang w:val="en-US" w:eastAsia="zh-CN" w:bidi="ar-SA"/>
        </w:rPr>
        <w:t>财政拨款“三公”经费预算</w:t>
      </w:r>
      <w:r>
        <w:rPr>
          <w:rFonts w:hint="default" w:cs="Times New Roman"/>
          <w:color w:val="000000"/>
          <w:sz w:val="28"/>
          <w:szCs w:val="24"/>
          <w:lang w:eastAsia="zh-CN" w:bidi="ar-SA"/>
        </w:rPr>
        <w:t>23</w:t>
      </w:r>
      <w:r>
        <w:rPr>
          <w:rFonts w:hint="eastAsia" w:ascii="Times New Roman" w:hAnsi="Times New Roman" w:eastAsia="方正仿宋_GBK" w:cs="Times New Roman"/>
          <w:color w:val="000000"/>
          <w:sz w:val="28"/>
          <w:szCs w:val="24"/>
          <w:lang w:val="en-US" w:eastAsia="zh-CN" w:bidi="ar-SA"/>
        </w:rPr>
        <w:t>万，安排如下：1.公务接待费1万元;2.公务用车购置18万元</w:t>
      </w:r>
      <w:r>
        <w:rPr>
          <w:rFonts w:hint="default" w:cs="Times New Roman"/>
          <w:color w:val="000000"/>
          <w:sz w:val="28"/>
          <w:szCs w:val="24"/>
          <w:lang w:eastAsia="zh-CN" w:bidi="ar-SA"/>
        </w:rPr>
        <w:t>；3.</w:t>
      </w:r>
      <w:r>
        <w:rPr>
          <w:rFonts w:hint="eastAsia" w:ascii="Times New Roman" w:hAnsi="Times New Roman" w:eastAsia="方正仿宋_GBK" w:cs="Times New Roman"/>
          <w:color w:val="000000"/>
          <w:sz w:val="28"/>
          <w:szCs w:val="24"/>
          <w:lang w:val="en-US" w:eastAsia="zh-CN" w:bidi="ar-SA"/>
        </w:rPr>
        <w:t>公务用车运行维护费4万元</w:t>
      </w:r>
      <w:r>
        <w:rPr>
          <w:rFonts w:hint="default" w:cs="Times New Roman"/>
          <w:color w:val="000000"/>
          <w:sz w:val="28"/>
          <w:szCs w:val="24"/>
          <w:lang w:eastAsia="zh-CN" w:bidi="ar-SA"/>
        </w:rPr>
        <w:t>。</w:t>
      </w:r>
    </w:p>
    <w:p>
      <w:pPr>
        <w:pStyle w:val="2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2024年拟购置新车一辆，较上年</w:t>
      </w:r>
      <w:r>
        <w:rPr>
          <w:rFonts w:hint="eastAsia" w:cs="Times New Roman"/>
          <w:color w:val="000000"/>
          <w:sz w:val="28"/>
          <w:szCs w:val="24"/>
          <w:lang w:val="en-US" w:eastAsia="zh-CN" w:bidi="ar-SA"/>
        </w:rPr>
        <w:t>增加</w:t>
      </w:r>
      <w:r>
        <w:rPr>
          <w:rFonts w:hint="eastAsia" w:ascii="Times New Roman" w:hAnsi="Times New Roman" w:eastAsia="方正仿宋_GBK" w:cs="Times New Roman"/>
          <w:color w:val="000000"/>
          <w:sz w:val="28"/>
          <w:szCs w:val="24"/>
          <w:lang w:val="en-US" w:eastAsia="zh-CN" w:bidi="ar-SA"/>
        </w:rPr>
        <w:t>车辆购置预算。</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2024年，我们将坚持以习近平新时代中国特色社会主义思想和党的二十大精神为指导，坚持党对检察工作的绝对领导，坚持以人民为中心的发展思想，认真落实“讲政治、顾大局、谋发展、重自强”的新时代检察工作新要求，聚焦法律监督责任，忠诚履职，开拓进取，推动检察事业全面发展。</w:t>
      </w:r>
    </w:p>
    <w:p>
      <w:pPr>
        <w:pStyle w:val="2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1）旗帜鲜明讲政治，确保检察工作正确方向。深刻分析把握新形势新任务，始终坚持党的绝对领导，不断增强“四个意识”、坚定“四个自信”，做到“两个维护”，政治上、思想上、行动上与党中央保持高度一致。研究制定年度工作方案、工作计划，不断强化政治理论武装，认真学习贯彻《中国共产党政法工作条例》，坚持以党的建设推进检察工作开展，在执法思想、执法实践、执法作风方面真正体现中国特色社会主义的正确方向。</w:t>
      </w:r>
    </w:p>
    <w:p>
      <w:pPr>
        <w:pStyle w:val="2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履职尽责促发展，在服务大局上做出新贡献。严厉打击危害国家安全、公共安全、网络安全犯罪，健全扫黑除恶常态化工作机制，坚持和发展新时代“枫桥经验”，深化群众信访件件回复工作，针对社会管理提出检察建议，促进治理体系和治理能力现代化。扎实做好征迁、回迁安置和服务重点项目建设，努力使检察工作与经济社会发展大局相适应、相协调、相促进。</w:t>
      </w:r>
    </w:p>
    <w:p>
      <w:pPr>
        <w:pStyle w:val="2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3）聚焦主业强监督，切实维护社会公平正义。健全行政执法和刑事司法衔接机制，坚决克服有案不移、以罚代刑现象。做优刑事检察，深化认罪认罚从宽制度，加大速裁、简易程序适用率。做强民事检察，深入实施民法典，持续深入开展虚假诉讼监督。做实行政检察，常态化做好行政争议实质性化解工作。做好公益诉讼检察，探索扩大公益诉讼案件范围，维护社会公共利益。</w:t>
      </w:r>
    </w:p>
    <w:p>
      <w:pPr>
        <w:pStyle w:val="2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4）从严治检不停步，全面强化检察队伍建设。强化政治机关意识，落实全面从严治党要求，把政治建设放在首位，确保检察人员绝对忠诚、绝对纯洁、绝对可靠。巩固检察队伍教育整顿成果，深入推动解决顽瘴痼疾。围绕专业化建设目标，全面提升检察人员专业知识、专业能力、专业作风、专业精神。认真落实中央八项规定和县委关于纪律作风建设的各项要求，严格监督执纪问责，常态化开展检务督察，努力打造一支检察铁军。</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1）检察监督工作：通过行使检察权、惩罚犯罪活动、保护国家安全、保护法律打击犯罪、保障人权、维护司法公正。全面审查案件真实，核实证据，依法提出审查意见，保障刑罚执行和刑事执行活动的有序进行，提高执法水平和办案质量，提升检察机关法律监督能力。</w:t>
      </w:r>
    </w:p>
    <w:p>
      <w:pPr>
        <w:pStyle w:val="2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控告和刑事申诉检察:受理来信来访、举报、国家赔偿、司法救助工作，受理民事监督案件，办理县院管辖的信访、举报案件、国家赔偿、司法救助案件以及上级机关交办、转办、督办案件。保护公民、法人和其他单位的合法权益，促进司法公正，维护社会稳定。</w:t>
      </w:r>
    </w:p>
    <w:p>
      <w:pPr>
        <w:pStyle w:val="20"/>
        <w:rPr>
          <w:rFonts w:hint="eastAsia" w:ascii="宋体" w:hAnsi="宋体" w:eastAsia="宋体" w:cs="宋体"/>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（3）检察事务管理工作:承担系统内综合事务管理工作，确保全面各项检察工作圆满完成。</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p>
    <w:p>
      <w:pPr>
        <w:spacing w:line="500" w:lineRule="exact"/>
        <w:ind w:firstLine="560" w:firstLineChars="2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1）认真做好控告申诉工作，化解社会矛盾，服务经济建设。①畅通信访渠道，妥善解决群众诉求。认真做好群众的来信来访工作，对群众反映的问题认真对待并加以解决。②进一度针对“12309检察服务”的功能和作用加大宣传力度，扩大影响范围。认真做好法律宣传工作，提高宣传实效，起到鼓励群众举报、咨询、解决诉求的效果。</w:t>
      </w:r>
    </w:p>
    <w:p>
      <w:pPr>
        <w:spacing w:line="500" w:lineRule="exact"/>
        <w:ind w:firstLine="560" w:firstLineChars="2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提高检察建议质量和效果，把检察建议作为促进社会管理创新的重要抓手。立足检察职能，结合查办案件、提起公诉、批准逮捕、民事行政检察和预防未成年人犯罪等工作，有针对性的提出检察建议，强化管理，消除隐患。</w:t>
      </w:r>
    </w:p>
    <w:p>
      <w:pPr>
        <w:spacing w:line="500" w:lineRule="exact"/>
        <w:ind w:firstLine="560" w:firstLineChars="2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3）促进公正廉洁执法，维护司法公正。①切实加强侦查活动的监督。重点监督对不该立案而立案的问题，及时发现和纠正违法动用刑事手段，加强立案监督的跟踪督办，防止立而不侦，侦而不结，加强对治安处罚案件的监督，防止以罚代刑。②加强对民事行政审判活动的监督，确保司法公正。突出强化对民事经济审判、行政诉讼的检察工作，已经发生法律效力但却有错误的判决和裁定，坚决依法提起抗诉。</w:t>
      </w:r>
    </w:p>
    <w:p>
      <w:pPr>
        <w:spacing w:line="500" w:lineRule="exact"/>
        <w:ind w:firstLine="560" w:firstLineChars="2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（4）进一步加强党风廉政建设。深入贯彻习近平新时代中国特色社会主义思想，坚持党对检察工作的绝对领导，围绕“强化法律监督，维护公平正义”的主题，严肃执法，公正办案，维护人民群众的利益。</w:t>
      </w:r>
    </w:p>
    <w:p>
      <w:pPr>
        <w:pStyle w:val="24"/>
        <w:rPr>
          <w:rFonts w:hint="eastAsia" w:ascii="Times New Roman" w:hAnsi="Times New Roman" w:eastAsia="方正仿宋_GBK" w:cs="Times New Roman"/>
          <w:color w:val="000000"/>
          <w:sz w:val="28"/>
          <w:szCs w:val="24"/>
          <w:lang w:val="en-US" w:eastAsia="zh-CN" w:bidi="ar-SA"/>
        </w:rPr>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keepNext w:val="0"/>
        <w:keepLines w:val="0"/>
        <w:pageBreakBefore w:val="0"/>
        <w:widowControl/>
        <w:numPr>
          <w:ilvl w:val="0"/>
          <w:numId w:val="0"/>
        </w:numPr>
        <w:kinsoku/>
        <w:wordWrap/>
        <w:overflowPunct/>
        <w:topLinePunct w:val="0"/>
        <w:autoSpaceDE/>
        <w:autoSpaceDN/>
        <w:bidi w:val="0"/>
        <w:adjustRightInd/>
        <w:snapToGrid/>
        <w:spacing w:before="10" w:after="10" w:line="360" w:lineRule="auto"/>
        <w:ind w:firstLine="560" w:firstLineChars="200"/>
        <w:jc w:val="left"/>
        <w:textAlignment w:val="auto"/>
        <w:outlineLvl w:val="2"/>
        <w:rPr>
          <w:rFonts w:hint="default" w:ascii="黑体" w:hAnsi="黑体" w:eastAsia="黑体" w:cs="黑体"/>
          <w:color w:val="000000"/>
          <w:sz w:val="32"/>
        </w:rPr>
        <w:sectPr>
          <w:pgSz w:w="16840" w:h="11900" w:orient="landscape"/>
          <w:pgMar w:top="1361" w:right="1020" w:bottom="1134" w:left="1020" w:header="720" w:footer="720" w:gutter="0"/>
          <w:cols w:space="720" w:num="1"/>
        </w:sectPr>
      </w:pPr>
      <w:r>
        <w:rPr>
          <w:rFonts w:hint="default" w:ascii="Times New Roman" w:hAnsi="Times New Roman" w:eastAsia="方正仿宋_GBK" w:cs="Times New Roman"/>
          <w:color w:val="000000"/>
          <w:sz w:val="28"/>
          <w:szCs w:val="24"/>
          <w:lang w:eastAsia="zh-CN" w:bidi="ar-SA"/>
        </w:rPr>
        <w:t>无，我单位无专项资金。</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1、公益诉讼指挥中心（数字化办案区）建设项目绩效目标表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13660024P00003110006M</w:t>
            </w:r>
          </w:p>
        </w:tc>
        <w:tc>
          <w:tcPr>
            <w:tcW w:w="2835" w:type="dxa"/>
            <w:vAlign w:val="center"/>
          </w:tcPr>
          <w:p>
            <w:pPr>
              <w:pStyle w:val="11"/>
            </w:pPr>
            <w:r>
              <w:t>项目名称</w:t>
            </w:r>
          </w:p>
        </w:tc>
        <w:tc>
          <w:tcPr>
            <w:tcW w:w="6094" w:type="dxa"/>
            <w:gridSpan w:val="3"/>
            <w:vAlign w:val="center"/>
          </w:tcPr>
          <w:p>
            <w:pPr>
              <w:pStyle w:val="13"/>
            </w:pPr>
            <w:r>
              <w:t>公益诉讼指挥中心（数字化办案区）建设项目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用于公益诉讼指挥中心中的数字化办案区的功能提升改造工作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1.保障公益诉讼检察业务工作的需求，提高工作质量。</w:t>
            </w:r>
          </w:p>
          <w:p>
            <w:pPr>
              <w:pStyle w:val="13"/>
            </w:pPr>
            <w:r>
              <w:t>2.加大公益诉讼检察大数据应用力度，提升公益诉讼办案智能化水平。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办案数量</w:t>
            </w:r>
          </w:p>
        </w:tc>
        <w:tc>
          <w:tcPr>
            <w:tcW w:w="5386" w:type="dxa"/>
            <w:vAlign w:val="center"/>
          </w:tcPr>
          <w:p>
            <w:pPr>
              <w:pStyle w:val="13"/>
            </w:pPr>
            <w:r>
              <w:t>支持办结案数量</w:t>
            </w:r>
          </w:p>
        </w:tc>
        <w:tc>
          <w:tcPr>
            <w:tcW w:w="2268" w:type="dxa"/>
            <w:vAlign w:val="center"/>
          </w:tcPr>
          <w:p>
            <w:pPr>
              <w:pStyle w:val="13"/>
            </w:pPr>
            <w:r>
              <w:t>≥5件</w:t>
            </w:r>
          </w:p>
        </w:tc>
        <w:tc>
          <w:tcPr>
            <w:tcW w:w="1276" w:type="dxa"/>
            <w:vAlign w:val="center"/>
          </w:tcPr>
          <w:p>
            <w:pPr>
              <w:pStyle w:val="13"/>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办案工作质量</w:t>
            </w:r>
          </w:p>
        </w:tc>
        <w:tc>
          <w:tcPr>
            <w:tcW w:w="5386" w:type="dxa"/>
            <w:vAlign w:val="center"/>
          </w:tcPr>
          <w:p>
            <w:pPr>
              <w:pStyle w:val="13"/>
            </w:pPr>
            <w:r>
              <w:t>办案过程中的完成情况</w:t>
            </w:r>
          </w:p>
        </w:tc>
        <w:tc>
          <w:tcPr>
            <w:tcW w:w="2268" w:type="dxa"/>
            <w:vAlign w:val="center"/>
          </w:tcPr>
          <w:p>
            <w:pPr>
              <w:pStyle w:val="13"/>
            </w:pPr>
            <w:r>
              <w:t>办案过程中的完成情况</w:t>
            </w:r>
          </w:p>
        </w:tc>
        <w:tc>
          <w:tcPr>
            <w:tcW w:w="1276" w:type="dxa"/>
            <w:vAlign w:val="center"/>
          </w:tcPr>
          <w:p>
            <w:pPr>
              <w:pStyle w:val="13"/>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资金支付进度</w:t>
            </w:r>
          </w:p>
        </w:tc>
        <w:tc>
          <w:tcPr>
            <w:tcW w:w="5386" w:type="dxa"/>
            <w:vAlign w:val="center"/>
          </w:tcPr>
          <w:p>
            <w:pPr>
              <w:pStyle w:val="13"/>
            </w:pPr>
            <w:r>
              <w:t>资金支付及时率</w:t>
            </w:r>
          </w:p>
        </w:tc>
        <w:tc>
          <w:tcPr>
            <w:tcW w:w="2268" w:type="dxa"/>
            <w:vAlign w:val="center"/>
          </w:tcPr>
          <w:p>
            <w:pPr>
              <w:pStyle w:val="13"/>
            </w:pPr>
            <w:r>
              <w:t>≥90%</w:t>
            </w:r>
          </w:p>
        </w:tc>
        <w:tc>
          <w:tcPr>
            <w:tcW w:w="1276" w:type="dxa"/>
            <w:vAlign w:val="center"/>
          </w:tcPr>
          <w:p>
            <w:pPr>
              <w:pStyle w:val="13"/>
            </w:pPr>
            <w:r>
              <w:t>资金预算执行率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严格控制成本，执行预算</w:t>
            </w:r>
          </w:p>
        </w:tc>
        <w:tc>
          <w:tcPr>
            <w:tcW w:w="2268" w:type="dxa"/>
            <w:vAlign w:val="center"/>
          </w:tcPr>
          <w:p>
            <w:pPr>
              <w:pStyle w:val="13"/>
            </w:pPr>
            <w:r>
              <w:t>不超出预算金额</w:t>
            </w:r>
          </w:p>
        </w:tc>
        <w:tc>
          <w:tcPr>
            <w:tcW w:w="1276" w:type="dxa"/>
            <w:vAlign w:val="center"/>
          </w:tcPr>
          <w:p>
            <w:pPr>
              <w:pStyle w:val="13"/>
            </w:pPr>
            <w:r>
              <w:t>年终决算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提升规范化办案水平</w:t>
            </w:r>
          </w:p>
        </w:tc>
        <w:tc>
          <w:tcPr>
            <w:tcW w:w="5386" w:type="dxa"/>
            <w:vAlign w:val="center"/>
          </w:tcPr>
          <w:p>
            <w:pPr>
              <w:pStyle w:val="13"/>
            </w:pPr>
            <w:r>
              <w:t>全面履行公益诉讼检察职能及其他检察业务的开展，提高办案工作质效，实现办案工作信息化、数字化</w:t>
            </w:r>
          </w:p>
        </w:tc>
        <w:tc>
          <w:tcPr>
            <w:tcW w:w="2268" w:type="dxa"/>
            <w:vAlign w:val="center"/>
          </w:tcPr>
          <w:p>
            <w:pPr>
              <w:pStyle w:val="13"/>
            </w:pPr>
            <w:r>
              <w:t>规范化办案效率</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为办案工作持续提供高效服务</w:t>
            </w:r>
          </w:p>
        </w:tc>
        <w:tc>
          <w:tcPr>
            <w:tcW w:w="5386" w:type="dxa"/>
            <w:vAlign w:val="center"/>
          </w:tcPr>
          <w:p>
            <w:pPr>
              <w:pStyle w:val="13"/>
            </w:pPr>
            <w:r>
              <w:t>持续增强做好公益诉讼检察工作的责任感和使命感</w:t>
            </w:r>
          </w:p>
        </w:tc>
        <w:tc>
          <w:tcPr>
            <w:tcW w:w="2268" w:type="dxa"/>
            <w:vAlign w:val="center"/>
          </w:tcPr>
          <w:p>
            <w:pPr>
              <w:pStyle w:val="13"/>
            </w:pPr>
            <w:r>
              <w:t>保障检察工作有序开展</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干警满意度</w:t>
            </w:r>
          </w:p>
        </w:tc>
        <w:tc>
          <w:tcPr>
            <w:tcW w:w="5386" w:type="dxa"/>
            <w:vAlign w:val="center"/>
          </w:tcPr>
          <w:p>
            <w:pPr>
              <w:pStyle w:val="13"/>
            </w:pPr>
            <w:r>
              <w:t>干警满意度</w:t>
            </w:r>
          </w:p>
        </w:tc>
        <w:tc>
          <w:tcPr>
            <w:tcW w:w="2268" w:type="dxa"/>
            <w:vAlign w:val="center"/>
          </w:tcPr>
          <w:p>
            <w:pPr>
              <w:pStyle w:val="13"/>
            </w:pPr>
            <w:r>
              <w:t>≥95%</w:t>
            </w:r>
          </w:p>
        </w:tc>
        <w:tc>
          <w:tcPr>
            <w:tcW w:w="1276" w:type="dxa"/>
            <w:vAlign w:val="center"/>
          </w:tcPr>
          <w:p>
            <w:pPr>
              <w:pStyle w:val="13"/>
            </w:pPr>
            <w:r>
              <w:t>年度工作报告</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2、机关运转经费项目绩效目标表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13660024P004780100051</w:t>
            </w:r>
          </w:p>
        </w:tc>
        <w:tc>
          <w:tcPr>
            <w:tcW w:w="2835" w:type="dxa"/>
            <w:vAlign w:val="center"/>
          </w:tcPr>
          <w:p>
            <w:pPr>
              <w:pStyle w:val="11"/>
            </w:pPr>
            <w:r>
              <w:t>项目名称</w:t>
            </w:r>
          </w:p>
        </w:tc>
        <w:tc>
          <w:tcPr>
            <w:tcW w:w="6094" w:type="dxa"/>
            <w:gridSpan w:val="3"/>
            <w:vAlign w:val="center"/>
          </w:tcPr>
          <w:p>
            <w:pPr>
              <w:pStyle w:val="13"/>
            </w:pPr>
            <w:r>
              <w:t>机关运转经费项目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85.00</w:t>
            </w:r>
          </w:p>
        </w:tc>
        <w:tc>
          <w:tcPr>
            <w:tcW w:w="2835" w:type="dxa"/>
            <w:vAlign w:val="center"/>
          </w:tcPr>
          <w:p>
            <w:pPr>
              <w:pStyle w:val="11"/>
            </w:pPr>
            <w:r>
              <w:t>其中：财政    资金</w:t>
            </w:r>
          </w:p>
        </w:tc>
        <w:tc>
          <w:tcPr>
            <w:tcW w:w="2551" w:type="dxa"/>
            <w:vAlign w:val="center"/>
          </w:tcPr>
          <w:p>
            <w:pPr>
              <w:pStyle w:val="13"/>
            </w:pPr>
            <w:r>
              <w:t>85.00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17.00</w:t>
            </w:r>
          </w:p>
        </w:tc>
        <w:tc>
          <w:tcPr>
            <w:tcW w:w="2835" w:type="dxa"/>
            <w:vAlign w:val="center"/>
          </w:tcPr>
          <w:p>
            <w:pPr>
              <w:pStyle w:val="14"/>
            </w:pPr>
            <w:r>
              <w:t>43.00</w:t>
            </w:r>
          </w:p>
        </w:tc>
        <w:tc>
          <w:tcPr>
            <w:tcW w:w="2551" w:type="dxa"/>
            <w:vAlign w:val="center"/>
          </w:tcPr>
          <w:p>
            <w:pPr>
              <w:pStyle w:val="14"/>
            </w:pPr>
            <w:r>
              <w:t>70.00</w:t>
            </w:r>
          </w:p>
        </w:tc>
        <w:tc>
          <w:tcPr>
            <w:tcW w:w="3543" w:type="dxa"/>
            <w:gridSpan w:val="2"/>
            <w:vAlign w:val="center"/>
          </w:tcPr>
          <w:p>
            <w:pPr>
              <w:pStyle w:val="14"/>
            </w:pPr>
            <w:r>
              <w:t>85.00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1.通过购买安保、食堂、物业等人员劳务服务，提供安全、卫生的工作环境，实现机关有序稳定运转。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年度工作目标完成率</w:t>
            </w:r>
          </w:p>
        </w:tc>
        <w:tc>
          <w:tcPr>
            <w:tcW w:w="5386" w:type="dxa"/>
            <w:vAlign w:val="center"/>
          </w:tcPr>
          <w:p>
            <w:pPr>
              <w:pStyle w:val="13"/>
            </w:pPr>
            <w:r>
              <w:t xml:space="preserve"> 年度工作目标完成率</w:t>
            </w:r>
          </w:p>
        </w:tc>
        <w:tc>
          <w:tcPr>
            <w:tcW w:w="2268" w:type="dxa"/>
            <w:vAlign w:val="center"/>
          </w:tcPr>
          <w:p>
            <w:pPr>
              <w:pStyle w:val="13"/>
            </w:pPr>
            <w:r>
              <w:t>≥98%</w:t>
            </w:r>
          </w:p>
        </w:tc>
        <w:tc>
          <w:tcPr>
            <w:tcW w:w="1276" w:type="dxa"/>
            <w:vAlign w:val="center"/>
          </w:tcPr>
          <w:p>
            <w:pPr>
              <w:pStyle w:val="13"/>
            </w:pPr>
            <w:r>
              <w:t xml:space="preserve"> 年度工作目标完成情况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保障目标圆满落实</w:t>
            </w:r>
          </w:p>
        </w:tc>
        <w:tc>
          <w:tcPr>
            <w:tcW w:w="5386" w:type="dxa"/>
            <w:vAlign w:val="center"/>
          </w:tcPr>
          <w:p>
            <w:pPr>
              <w:pStyle w:val="13"/>
            </w:pPr>
            <w:r>
              <w:t xml:space="preserve"> 保障目标圆满落实</w:t>
            </w:r>
          </w:p>
        </w:tc>
        <w:tc>
          <w:tcPr>
            <w:tcW w:w="2268" w:type="dxa"/>
            <w:vAlign w:val="center"/>
          </w:tcPr>
          <w:p>
            <w:pPr>
              <w:pStyle w:val="13"/>
            </w:pPr>
            <w:r>
              <w:t>≥95%</w:t>
            </w:r>
          </w:p>
        </w:tc>
        <w:tc>
          <w:tcPr>
            <w:tcW w:w="1276" w:type="dxa"/>
            <w:vAlign w:val="center"/>
          </w:tcPr>
          <w:p>
            <w:pPr>
              <w:pStyle w:val="13"/>
            </w:pPr>
            <w:r>
              <w:t xml:space="preserve"> 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资金支付及时性</w:t>
            </w:r>
          </w:p>
        </w:tc>
        <w:tc>
          <w:tcPr>
            <w:tcW w:w="5386" w:type="dxa"/>
            <w:vAlign w:val="center"/>
          </w:tcPr>
          <w:p>
            <w:pPr>
              <w:pStyle w:val="13"/>
            </w:pPr>
            <w:r>
              <w:t xml:space="preserve"> 资金支付及时性</w:t>
            </w:r>
          </w:p>
        </w:tc>
        <w:tc>
          <w:tcPr>
            <w:tcW w:w="2268" w:type="dxa"/>
            <w:vAlign w:val="center"/>
          </w:tcPr>
          <w:p>
            <w:pPr>
              <w:pStyle w:val="13"/>
            </w:pPr>
            <w:r>
              <w:t>≥95%</w:t>
            </w:r>
          </w:p>
        </w:tc>
        <w:tc>
          <w:tcPr>
            <w:tcW w:w="1276" w:type="dxa"/>
            <w:vAlign w:val="center"/>
          </w:tcPr>
          <w:p>
            <w:pPr>
              <w:pStyle w:val="13"/>
            </w:pPr>
            <w:r>
              <w:t>资金预算执行率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严格执行预算，控制各项成本</w:t>
            </w:r>
          </w:p>
        </w:tc>
        <w:tc>
          <w:tcPr>
            <w:tcW w:w="2268" w:type="dxa"/>
            <w:vAlign w:val="center"/>
          </w:tcPr>
          <w:p>
            <w:pPr>
              <w:pStyle w:val="13"/>
            </w:pPr>
            <w:r>
              <w:t>不超过预算限额</w:t>
            </w:r>
          </w:p>
        </w:tc>
        <w:tc>
          <w:tcPr>
            <w:tcW w:w="1276" w:type="dxa"/>
            <w:vAlign w:val="center"/>
          </w:tcPr>
          <w:p>
            <w:pPr>
              <w:pStyle w:val="13"/>
            </w:pPr>
            <w:r>
              <w:t>年终决算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 xml:space="preserve"> 通过提高办案质效，提高司法公信力</w:t>
            </w:r>
          </w:p>
        </w:tc>
        <w:tc>
          <w:tcPr>
            <w:tcW w:w="2268" w:type="dxa"/>
            <w:vAlign w:val="center"/>
          </w:tcPr>
          <w:p>
            <w:pPr>
              <w:pStyle w:val="13"/>
            </w:pPr>
            <w:r>
              <w:t>全面履行检察职能，提高办案质效</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提升检察形象</w:t>
            </w:r>
          </w:p>
        </w:tc>
        <w:tc>
          <w:tcPr>
            <w:tcW w:w="5386" w:type="dxa"/>
            <w:vAlign w:val="center"/>
          </w:tcPr>
          <w:p>
            <w:pPr>
              <w:pStyle w:val="13"/>
            </w:pPr>
            <w:r>
              <w:t>提升检察形象</w:t>
            </w:r>
          </w:p>
        </w:tc>
        <w:tc>
          <w:tcPr>
            <w:tcW w:w="2268" w:type="dxa"/>
            <w:vAlign w:val="center"/>
          </w:tcPr>
          <w:p>
            <w:pPr>
              <w:pStyle w:val="13"/>
            </w:pPr>
            <w:r>
              <w:t>助力新区发展，提升检察形象</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服务对象满意度</w:t>
            </w:r>
          </w:p>
        </w:tc>
        <w:tc>
          <w:tcPr>
            <w:tcW w:w="5386" w:type="dxa"/>
            <w:vAlign w:val="center"/>
          </w:tcPr>
          <w:p>
            <w:pPr>
              <w:pStyle w:val="13"/>
            </w:pPr>
            <w:r>
              <w:t xml:space="preserve"> 服务对象满意度</w:t>
            </w:r>
          </w:p>
        </w:tc>
        <w:tc>
          <w:tcPr>
            <w:tcW w:w="2268" w:type="dxa"/>
            <w:vAlign w:val="center"/>
          </w:tcPr>
          <w:p>
            <w:pPr>
              <w:pStyle w:val="13"/>
            </w:pPr>
            <w:r>
              <w:t>≥100%</w:t>
            </w:r>
          </w:p>
        </w:tc>
        <w:tc>
          <w:tcPr>
            <w:tcW w:w="1276" w:type="dxa"/>
            <w:vAlign w:val="center"/>
          </w:tcPr>
          <w:p>
            <w:pPr>
              <w:pStyle w:val="13"/>
            </w:pPr>
            <w:r>
              <w:t xml:space="preserve"> 服务干警满意度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3、机要通信车辆购置绩效目标表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13660024P000031100052</w:t>
            </w:r>
          </w:p>
        </w:tc>
        <w:tc>
          <w:tcPr>
            <w:tcW w:w="2835" w:type="dxa"/>
            <w:vAlign w:val="center"/>
          </w:tcPr>
          <w:p>
            <w:pPr>
              <w:pStyle w:val="11"/>
            </w:pPr>
            <w:r>
              <w:t>项目名称</w:t>
            </w:r>
          </w:p>
        </w:tc>
        <w:tc>
          <w:tcPr>
            <w:tcW w:w="6094" w:type="dxa"/>
            <w:gridSpan w:val="3"/>
            <w:vAlign w:val="center"/>
          </w:tcPr>
          <w:p>
            <w:pPr>
              <w:pStyle w:val="13"/>
            </w:pPr>
            <w:r>
              <w:t>机要通信车辆购置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用于机要通信车辆购置。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18.00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1.保障机要文件及时安全的送达。</w:t>
            </w:r>
          </w:p>
          <w:p>
            <w:pPr>
              <w:pStyle w:val="13"/>
            </w:pPr>
            <w:r>
              <w:t>2.充分履行检察职能，着力提高办案质效。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购置机要通信车</w:t>
            </w:r>
          </w:p>
        </w:tc>
        <w:tc>
          <w:tcPr>
            <w:tcW w:w="5386" w:type="dxa"/>
            <w:vAlign w:val="center"/>
          </w:tcPr>
          <w:p>
            <w:pPr>
              <w:pStyle w:val="13"/>
            </w:pPr>
            <w:r>
              <w:t>新能源汽车</w:t>
            </w:r>
          </w:p>
        </w:tc>
        <w:tc>
          <w:tcPr>
            <w:tcW w:w="2268" w:type="dxa"/>
            <w:vAlign w:val="center"/>
          </w:tcPr>
          <w:p>
            <w:pPr>
              <w:pStyle w:val="13"/>
            </w:pPr>
            <w:r>
              <w:t>1辆</w:t>
            </w:r>
          </w:p>
        </w:tc>
        <w:tc>
          <w:tcPr>
            <w:tcW w:w="1276" w:type="dxa"/>
            <w:vAlign w:val="center"/>
          </w:tcPr>
          <w:p>
            <w:pPr>
              <w:pStyle w:val="13"/>
            </w:pPr>
            <w:r>
              <w:t>《容城县公务用车制度改革领导小组办公室关于容城县检察院用车编制的情况说明》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保障公务出行</w:t>
            </w:r>
          </w:p>
        </w:tc>
        <w:tc>
          <w:tcPr>
            <w:tcW w:w="5386" w:type="dxa"/>
            <w:vAlign w:val="center"/>
          </w:tcPr>
          <w:p>
            <w:pPr>
              <w:pStyle w:val="13"/>
            </w:pPr>
            <w:r>
              <w:t>保障机要通信应急及公务出行</w:t>
            </w:r>
          </w:p>
        </w:tc>
        <w:tc>
          <w:tcPr>
            <w:tcW w:w="2268" w:type="dxa"/>
            <w:vAlign w:val="center"/>
          </w:tcPr>
          <w:p>
            <w:pPr>
              <w:pStyle w:val="13"/>
            </w:pPr>
            <w:r>
              <w:t>出车次数</w:t>
            </w:r>
          </w:p>
        </w:tc>
        <w:tc>
          <w:tcPr>
            <w:tcW w:w="1276" w:type="dxa"/>
            <w:vAlign w:val="center"/>
          </w:tcPr>
          <w:p>
            <w:pPr>
              <w:pStyle w:val="13"/>
            </w:pPr>
            <w:r>
              <w:t>派车单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车辆使用率</w:t>
            </w:r>
          </w:p>
        </w:tc>
        <w:tc>
          <w:tcPr>
            <w:tcW w:w="5386" w:type="dxa"/>
            <w:vAlign w:val="center"/>
          </w:tcPr>
          <w:p>
            <w:pPr>
              <w:pStyle w:val="13"/>
            </w:pPr>
            <w:r>
              <w:t>按时派车，保障日常工作</w:t>
            </w:r>
          </w:p>
        </w:tc>
        <w:tc>
          <w:tcPr>
            <w:tcW w:w="2268" w:type="dxa"/>
            <w:vAlign w:val="center"/>
          </w:tcPr>
          <w:p>
            <w:pPr>
              <w:pStyle w:val="13"/>
            </w:pPr>
            <w:r>
              <w:t>及时出车</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采购成本</w:t>
            </w:r>
          </w:p>
        </w:tc>
        <w:tc>
          <w:tcPr>
            <w:tcW w:w="5386" w:type="dxa"/>
            <w:vAlign w:val="center"/>
          </w:tcPr>
          <w:p>
            <w:pPr>
              <w:pStyle w:val="13"/>
            </w:pPr>
            <w:r>
              <w:t>按购置标准进行采购</w:t>
            </w:r>
          </w:p>
        </w:tc>
        <w:tc>
          <w:tcPr>
            <w:tcW w:w="2268" w:type="dxa"/>
            <w:vAlign w:val="center"/>
          </w:tcPr>
          <w:p>
            <w:pPr>
              <w:pStyle w:val="13"/>
            </w:pPr>
            <w:r>
              <w:t>价格不超过18万</w:t>
            </w:r>
          </w:p>
        </w:tc>
        <w:tc>
          <w:tcPr>
            <w:tcW w:w="1276" w:type="dxa"/>
            <w:vAlign w:val="center"/>
          </w:tcPr>
          <w:p>
            <w:pPr>
              <w:pStyle w:val="13"/>
            </w:pPr>
            <w:r>
              <w:t>《河北省党政机关公务用车管理实施办法》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w:t>
            </w:r>
          </w:p>
        </w:tc>
        <w:tc>
          <w:tcPr>
            <w:tcW w:w="5386" w:type="dxa"/>
            <w:vAlign w:val="center"/>
          </w:tcPr>
          <w:p>
            <w:pPr>
              <w:pStyle w:val="13"/>
            </w:pPr>
            <w:r>
              <w:t>每年定期对车辆进行检测、保养，保障驾驶人安全出行</w:t>
            </w:r>
          </w:p>
        </w:tc>
        <w:tc>
          <w:tcPr>
            <w:tcW w:w="2268" w:type="dxa"/>
            <w:vAlign w:val="center"/>
          </w:tcPr>
          <w:p>
            <w:pPr>
              <w:pStyle w:val="13"/>
            </w:pPr>
            <w:r>
              <w:t>车辆检测、保养单</w:t>
            </w:r>
          </w:p>
        </w:tc>
        <w:tc>
          <w:tcPr>
            <w:tcW w:w="1276" w:type="dxa"/>
            <w:vAlign w:val="center"/>
          </w:tcPr>
          <w:p>
            <w:pPr>
              <w:pStyle w:val="13"/>
            </w:pPr>
            <w:r>
              <w:t>根据公务用车管理规定要求执行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低碳环保出行</w:t>
            </w:r>
          </w:p>
        </w:tc>
        <w:tc>
          <w:tcPr>
            <w:tcW w:w="2268" w:type="dxa"/>
            <w:vAlign w:val="center"/>
          </w:tcPr>
          <w:p>
            <w:pPr>
              <w:pStyle w:val="13"/>
            </w:pPr>
            <w:r>
              <w:t>低碳环保出行</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干警满意度</w:t>
            </w:r>
          </w:p>
        </w:tc>
        <w:tc>
          <w:tcPr>
            <w:tcW w:w="5386" w:type="dxa"/>
            <w:vAlign w:val="center"/>
          </w:tcPr>
          <w:p>
            <w:pPr>
              <w:pStyle w:val="13"/>
            </w:pPr>
            <w:r>
              <w:t>干警满意度</w:t>
            </w:r>
          </w:p>
        </w:tc>
        <w:tc>
          <w:tcPr>
            <w:tcW w:w="2268" w:type="dxa"/>
            <w:vAlign w:val="center"/>
          </w:tcPr>
          <w:p>
            <w:pPr>
              <w:pStyle w:val="13"/>
            </w:pPr>
            <w:r>
              <w:t>≥98%</w:t>
            </w:r>
          </w:p>
        </w:tc>
        <w:tc>
          <w:tcPr>
            <w:tcW w:w="1276" w:type="dxa"/>
            <w:vAlign w:val="center"/>
          </w:tcPr>
          <w:p>
            <w:pPr>
              <w:pStyle w:val="13"/>
            </w:pPr>
            <w:r>
              <w:t>干警满意度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4、劳务派遣人员经费项目绩效目标表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13660024P00003110004E</w:t>
            </w:r>
          </w:p>
        </w:tc>
        <w:tc>
          <w:tcPr>
            <w:tcW w:w="2835" w:type="dxa"/>
            <w:vAlign w:val="center"/>
          </w:tcPr>
          <w:p>
            <w:pPr>
              <w:pStyle w:val="11"/>
            </w:pPr>
            <w:r>
              <w:t>项目名称</w:t>
            </w:r>
          </w:p>
        </w:tc>
        <w:tc>
          <w:tcPr>
            <w:tcW w:w="6094" w:type="dxa"/>
            <w:gridSpan w:val="3"/>
            <w:vAlign w:val="center"/>
          </w:tcPr>
          <w:p>
            <w:pPr>
              <w:pStyle w:val="13"/>
            </w:pPr>
            <w:r>
              <w:t>劳务派遣人员经费项目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87.00</w:t>
            </w:r>
          </w:p>
        </w:tc>
        <w:tc>
          <w:tcPr>
            <w:tcW w:w="2835" w:type="dxa"/>
            <w:vAlign w:val="center"/>
          </w:tcPr>
          <w:p>
            <w:pPr>
              <w:pStyle w:val="11"/>
            </w:pPr>
            <w:r>
              <w:t>其中：财政    资金</w:t>
            </w:r>
          </w:p>
        </w:tc>
        <w:tc>
          <w:tcPr>
            <w:tcW w:w="2551" w:type="dxa"/>
            <w:vAlign w:val="center"/>
          </w:tcPr>
          <w:p>
            <w:pPr>
              <w:pStyle w:val="13"/>
            </w:pPr>
            <w:r>
              <w:t>87.00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用于发放劳务派遣人员工资及社保缴纳。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21.75</w:t>
            </w:r>
          </w:p>
        </w:tc>
        <w:tc>
          <w:tcPr>
            <w:tcW w:w="2835" w:type="dxa"/>
            <w:vAlign w:val="center"/>
          </w:tcPr>
          <w:p>
            <w:pPr>
              <w:pStyle w:val="14"/>
            </w:pPr>
            <w:r>
              <w:t>43.50</w:t>
            </w:r>
          </w:p>
        </w:tc>
        <w:tc>
          <w:tcPr>
            <w:tcW w:w="2551" w:type="dxa"/>
            <w:vAlign w:val="center"/>
          </w:tcPr>
          <w:p>
            <w:pPr>
              <w:pStyle w:val="14"/>
            </w:pPr>
            <w:r>
              <w:t>72.50</w:t>
            </w:r>
          </w:p>
        </w:tc>
        <w:tc>
          <w:tcPr>
            <w:tcW w:w="3543" w:type="dxa"/>
            <w:gridSpan w:val="2"/>
            <w:vAlign w:val="center"/>
          </w:tcPr>
          <w:p>
            <w:pPr>
              <w:pStyle w:val="14"/>
            </w:pPr>
            <w:r>
              <w:t>87.00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1.及时准确发放工资，足额缴纳保险，确保劳务派遣人员待遇。</w:t>
            </w:r>
          </w:p>
          <w:p>
            <w:pPr>
              <w:pStyle w:val="13"/>
            </w:pPr>
            <w:r>
              <w:t>2.规范人员管理和考核，实现人员工作价值，有效推进检察工作开展。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足额保障</w:t>
            </w:r>
          </w:p>
        </w:tc>
        <w:tc>
          <w:tcPr>
            <w:tcW w:w="5386" w:type="dxa"/>
            <w:vAlign w:val="center"/>
          </w:tcPr>
          <w:p>
            <w:pPr>
              <w:pStyle w:val="13"/>
            </w:pPr>
            <w:r>
              <w:t>足额发放工资，缴纳保险</w:t>
            </w:r>
          </w:p>
        </w:tc>
        <w:tc>
          <w:tcPr>
            <w:tcW w:w="2268" w:type="dxa"/>
            <w:vAlign w:val="center"/>
          </w:tcPr>
          <w:p>
            <w:pPr>
              <w:pStyle w:val="13"/>
            </w:pPr>
            <w:r>
              <w:t>足额发放工资，缴纳保险</w:t>
            </w:r>
          </w:p>
        </w:tc>
        <w:tc>
          <w:tcPr>
            <w:tcW w:w="1276" w:type="dxa"/>
            <w:vAlign w:val="center"/>
          </w:tcPr>
          <w:p>
            <w:pPr>
              <w:pStyle w:val="13"/>
            </w:pPr>
            <w:r>
              <w:t>人员工资表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符合政策规定</w:t>
            </w:r>
          </w:p>
        </w:tc>
        <w:tc>
          <w:tcPr>
            <w:tcW w:w="5386" w:type="dxa"/>
            <w:vAlign w:val="center"/>
          </w:tcPr>
          <w:p>
            <w:pPr>
              <w:pStyle w:val="13"/>
            </w:pPr>
            <w:r>
              <w:t>工资构成及保险缴纳比例符合政策规定</w:t>
            </w:r>
          </w:p>
        </w:tc>
        <w:tc>
          <w:tcPr>
            <w:tcW w:w="2268" w:type="dxa"/>
            <w:vAlign w:val="center"/>
          </w:tcPr>
          <w:p>
            <w:pPr>
              <w:pStyle w:val="13"/>
            </w:pPr>
            <w:r>
              <w:t>工资构成及保险缴纳比例符合政策规定</w:t>
            </w:r>
          </w:p>
        </w:tc>
        <w:tc>
          <w:tcPr>
            <w:tcW w:w="1276" w:type="dxa"/>
            <w:vAlign w:val="center"/>
          </w:tcPr>
          <w:p>
            <w:pPr>
              <w:pStyle w:val="13"/>
            </w:pPr>
            <w:r>
              <w:t>当地社保、公积金部门固定缴纳比例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w:t>
            </w:r>
          </w:p>
        </w:tc>
        <w:tc>
          <w:tcPr>
            <w:tcW w:w="5386" w:type="dxa"/>
            <w:vAlign w:val="center"/>
          </w:tcPr>
          <w:p>
            <w:pPr>
              <w:pStyle w:val="13"/>
            </w:pPr>
            <w:r>
              <w:t>及时保障待遇发放，不拖不欠，按月按时</w:t>
            </w:r>
          </w:p>
        </w:tc>
        <w:tc>
          <w:tcPr>
            <w:tcW w:w="2268" w:type="dxa"/>
            <w:vAlign w:val="center"/>
          </w:tcPr>
          <w:p>
            <w:pPr>
              <w:pStyle w:val="13"/>
            </w:pPr>
            <w:r>
              <w:t>及时发放工资、缴纳保险</w:t>
            </w:r>
          </w:p>
        </w:tc>
        <w:tc>
          <w:tcPr>
            <w:tcW w:w="1276" w:type="dxa"/>
            <w:vAlign w:val="center"/>
          </w:tcPr>
          <w:p>
            <w:pPr>
              <w:pStyle w:val="13"/>
            </w:pPr>
            <w:r>
              <w:t>在社保、公积金部门规定的时间内完成缴纳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差错成本</w:t>
            </w:r>
          </w:p>
        </w:tc>
        <w:tc>
          <w:tcPr>
            <w:tcW w:w="5386" w:type="dxa"/>
            <w:vAlign w:val="center"/>
          </w:tcPr>
          <w:p>
            <w:pPr>
              <w:pStyle w:val="13"/>
            </w:pPr>
            <w:r>
              <w:t>因差错导致工资错误或保险缴纳错误</w:t>
            </w:r>
          </w:p>
        </w:tc>
        <w:tc>
          <w:tcPr>
            <w:tcW w:w="2268" w:type="dxa"/>
            <w:vAlign w:val="center"/>
          </w:tcPr>
          <w:p>
            <w:pPr>
              <w:pStyle w:val="13"/>
            </w:pPr>
            <w:r>
              <w:t>≤5差错率（%）</w:t>
            </w:r>
          </w:p>
        </w:tc>
        <w:tc>
          <w:tcPr>
            <w:tcW w:w="1276" w:type="dxa"/>
            <w:vAlign w:val="center"/>
          </w:tcPr>
          <w:p>
            <w:pPr>
              <w:pStyle w:val="13"/>
            </w:pPr>
            <w:r>
              <w:t>年终决算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w:t>
            </w:r>
          </w:p>
        </w:tc>
        <w:tc>
          <w:tcPr>
            <w:tcW w:w="5386" w:type="dxa"/>
            <w:vAlign w:val="center"/>
          </w:tcPr>
          <w:p>
            <w:pPr>
              <w:pStyle w:val="13"/>
            </w:pPr>
            <w:r>
              <w:t>提高干警工作积极性，提高工作质效</w:t>
            </w:r>
          </w:p>
        </w:tc>
        <w:tc>
          <w:tcPr>
            <w:tcW w:w="2268" w:type="dxa"/>
            <w:vAlign w:val="center"/>
          </w:tcPr>
          <w:p>
            <w:pPr>
              <w:pStyle w:val="13"/>
            </w:pPr>
            <w:r>
              <w:t>全面履行检察职责，提高办案质效</w:t>
            </w:r>
          </w:p>
        </w:tc>
        <w:tc>
          <w:tcPr>
            <w:tcW w:w="1276" w:type="dxa"/>
            <w:vAlign w:val="center"/>
          </w:tcPr>
          <w:p>
            <w:pPr>
              <w:pStyle w:val="13"/>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保障检察工作顺利开展</w:t>
            </w:r>
          </w:p>
        </w:tc>
        <w:tc>
          <w:tcPr>
            <w:tcW w:w="5386" w:type="dxa"/>
            <w:vAlign w:val="center"/>
          </w:tcPr>
          <w:p>
            <w:pPr>
              <w:pStyle w:val="13"/>
            </w:pPr>
            <w:r>
              <w:t>保障检察工作顺利开展</w:t>
            </w:r>
          </w:p>
        </w:tc>
        <w:tc>
          <w:tcPr>
            <w:tcW w:w="2268" w:type="dxa"/>
            <w:vAlign w:val="center"/>
          </w:tcPr>
          <w:p>
            <w:pPr>
              <w:pStyle w:val="13"/>
            </w:pPr>
            <w:r>
              <w:t>充实检察人员力量，保障检察工作有序开展</w:t>
            </w:r>
          </w:p>
        </w:tc>
        <w:tc>
          <w:tcPr>
            <w:tcW w:w="1276" w:type="dxa"/>
            <w:vAlign w:val="center"/>
          </w:tcPr>
          <w:p>
            <w:pPr>
              <w:pStyle w:val="13"/>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服务对象待遇保障满意度</w:t>
            </w:r>
          </w:p>
        </w:tc>
        <w:tc>
          <w:tcPr>
            <w:tcW w:w="5386" w:type="dxa"/>
            <w:vAlign w:val="center"/>
          </w:tcPr>
          <w:p>
            <w:pPr>
              <w:pStyle w:val="13"/>
            </w:pPr>
            <w:r>
              <w:t>服务对象待遇保障满意度</w:t>
            </w:r>
          </w:p>
        </w:tc>
        <w:tc>
          <w:tcPr>
            <w:tcW w:w="2268" w:type="dxa"/>
            <w:vAlign w:val="center"/>
          </w:tcPr>
          <w:p>
            <w:pPr>
              <w:pStyle w:val="13"/>
            </w:pPr>
            <w:r>
              <w:t>服务对象待遇保障满意度</w:t>
            </w:r>
          </w:p>
        </w:tc>
        <w:tc>
          <w:tcPr>
            <w:tcW w:w="1276" w:type="dxa"/>
            <w:vAlign w:val="center"/>
          </w:tcPr>
          <w:p>
            <w:pPr>
              <w:pStyle w:val="13"/>
            </w:pPr>
            <w:r>
              <w:t>年终考核</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5、司法救助资金项目绩效目标表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13660024P00003010005C</w:t>
            </w:r>
          </w:p>
        </w:tc>
        <w:tc>
          <w:tcPr>
            <w:tcW w:w="2835" w:type="dxa"/>
            <w:vAlign w:val="center"/>
          </w:tcPr>
          <w:p>
            <w:pPr>
              <w:pStyle w:val="11"/>
            </w:pPr>
            <w:r>
              <w:t>项目名称</w:t>
            </w:r>
          </w:p>
        </w:tc>
        <w:tc>
          <w:tcPr>
            <w:tcW w:w="6094" w:type="dxa"/>
            <w:gridSpan w:val="3"/>
            <w:vAlign w:val="center"/>
          </w:tcPr>
          <w:p>
            <w:pPr>
              <w:pStyle w:val="13"/>
            </w:pPr>
            <w:r>
              <w:t>司法救助资金项目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援助申请人解决生活困境，通过司法救助，实现社会公平正义。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w:t>
            </w:r>
          </w:p>
        </w:tc>
        <w:tc>
          <w:tcPr>
            <w:tcW w:w="2835" w:type="dxa"/>
            <w:vAlign w:val="center"/>
          </w:tcPr>
          <w:p>
            <w:pPr>
              <w:pStyle w:val="14"/>
            </w:pPr>
            <w:r>
              <w:t>6.00</w:t>
            </w:r>
          </w:p>
        </w:tc>
        <w:tc>
          <w:tcPr>
            <w:tcW w:w="2551" w:type="dxa"/>
            <w:vAlign w:val="center"/>
          </w:tcPr>
          <w:p>
            <w:pPr>
              <w:pStyle w:val="14"/>
            </w:pPr>
            <w:r>
              <w:t>9.00</w:t>
            </w:r>
          </w:p>
        </w:tc>
        <w:tc>
          <w:tcPr>
            <w:tcW w:w="3543" w:type="dxa"/>
            <w:gridSpan w:val="2"/>
            <w:vAlign w:val="center"/>
          </w:tcPr>
          <w:p>
            <w:pPr>
              <w:pStyle w:val="14"/>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1.及时、足额、准确的发放救助金，帮助申请人解决生活困境。</w:t>
            </w:r>
          </w:p>
          <w:p>
            <w:pPr>
              <w:pStyle w:val="13"/>
            </w:pPr>
            <w:r>
              <w:t>2.通过司法救助，让人民群众感受到司法公平正义，传递司法温度。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受理司法救助案件数量</w:t>
            </w:r>
          </w:p>
        </w:tc>
        <w:tc>
          <w:tcPr>
            <w:tcW w:w="5386" w:type="dxa"/>
            <w:vAlign w:val="center"/>
          </w:tcPr>
          <w:p>
            <w:pPr>
              <w:pStyle w:val="13"/>
            </w:pPr>
            <w:r>
              <w:t xml:space="preserve"> 受理司法救助案件数量</w:t>
            </w:r>
          </w:p>
        </w:tc>
        <w:tc>
          <w:tcPr>
            <w:tcW w:w="2268" w:type="dxa"/>
            <w:vAlign w:val="center"/>
          </w:tcPr>
          <w:p>
            <w:pPr>
              <w:pStyle w:val="13"/>
            </w:pPr>
            <w:r>
              <w:t>≥10件</w:t>
            </w:r>
          </w:p>
        </w:tc>
        <w:tc>
          <w:tcPr>
            <w:tcW w:w="1276" w:type="dxa"/>
            <w:vAlign w:val="center"/>
          </w:tcPr>
          <w:p>
            <w:pPr>
              <w:pStyle w:val="13"/>
            </w:pPr>
            <w:r>
              <w:t xml:space="preserve"> 以往年度受理案件数量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司法救助金发放合规性</w:t>
            </w:r>
          </w:p>
        </w:tc>
        <w:tc>
          <w:tcPr>
            <w:tcW w:w="5386" w:type="dxa"/>
            <w:vAlign w:val="center"/>
          </w:tcPr>
          <w:p>
            <w:pPr>
              <w:pStyle w:val="13"/>
            </w:pPr>
            <w:r>
              <w:t xml:space="preserve"> 司法救助金发放范围、发放标准、发放程序符合相关法规制度的规定</w:t>
            </w:r>
          </w:p>
        </w:tc>
        <w:tc>
          <w:tcPr>
            <w:tcW w:w="2268" w:type="dxa"/>
            <w:vAlign w:val="center"/>
          </w:tcPr>
          <w:p>
            <w:pPr>
              <w:pStyle w:val="13"/>
            </w:pPr>
            <w:r>
              <w:t>≥100%</w:t>
            </w:r>
          </w:p>
        </w:tc>
        <w:tc>
          <w:tcPr>
            <w:tcW w:w="1276" w:type="dxa"/>
            <w:vAlign w:val="center"/>
          </w:tcPr>
          <w:p>
            <w:pPr>
              <w:pStyle w:val="13"/>
            </w:pPr>
            <w:r>
              <w:t>《诉讼法》、《建立完善国家司法救助制度的意见（试行）》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及时发放率</w:t>
            </w:r>
          </w:p>
        </w:tc>
        <w:tc>
          <w:tcPr>
            <w:tcW w:w="5386" w:type="dxa"/>
            <w:vAlign w:val="center"/>
          </w:tcPr>
          <w:p>
            <w:pPr>
              <w:pStyle w:val="13"/>
            </w:pPr>
            <w:r>
              <w:t>对符合标准的申请人，应当及时发放救助金</w:t>
            </w:r>
          </w:p>
        </w:tc>
        <w:tc>
          <w:tcPr>
            <w:tcW w:w="2268" w:type="dxa"/>
            <w:vAlign w:val="center"/>
          </w:tcPr>
          <w:p>
            <w:pPr>
              <w:pStyle w:val="13"/>
            </w:pPr>
            <w:r>
              <w:t>≥98%</w:t>
            </w:r>
          </w:p>
        </w:tc>
        <w:tc>
          <w:tcPr>
            <w:tcW w:w="1276" w:type="dxa"/>
            <w:vAlign w:val="center"/>
          </w:tcPr>
          <w:p>
            <w:pPr>
              <w:pStyle w:val="13"/>
            </w:pPr>
            <w:r>
              <w:t>救助资金及时发放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司法救助标准</w:t>
            </w:r>
          </w:p>
        </w:tc>
        <w:tc>
          <w:tcPr>
            <w:tcW w:w="5386" w:type="dxa"/>
            <w:vAlign w:val="center"/>
          </w:tcPr>
          <w:p>
            <w:pPr>
              <w:pStyle w:val="13"/>
            </w:pPr>
            <w:r>
              <w:t xml:space="preserve"> 司法救助标准</w:t>
            </w:r>
          </w:p>
        </w:tc>
        <w:tc>
          <w:tcPr>
            <w:tcW w:w="2268" w:type="dxa"/>
            <w:vAlign w:val="center"/>
          </w:tcPr>
          <w:p>
            <w:pPr>
              <w:pStyle w:val="13"/>
            </w:pPr>
            <w:r>
              <w:t>维持当地基本生活水平</w:t>
            </w:r>
          </w:p>
        </w:tc>
        <w:tc>
          <w:tcPr>
            <w:tcW w:w="1276" w:type="dxa"/>
            <w:vAlign w:val="center"/>
          </w:tcPr>
          <w:p>
            <w:pPr>
              <w:pStyle w:val="13"/>
            </w:pPr>
            <w:r>
              <w:t xml:space="preserve"> 《建立完善国家司法救助制度的意见（试行）》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司法救助水平提高</w:t>
            </w:r>
          </w:p>
        </w:tc>
        <w:tc>
          <w:tcPr>
            <w:tcW w:w="5386" w:type="dxa"/>
            <w:vAlign w:val="center"/>
          </w:tcPr>
          <w:p>
            <w:pPr>
              <w:pStyle w:val="13"/>
            </w:pPr>
            <w:r>
              <w:t>司法救助工作从提交审核到完成救助金发放，工作流程更加顺畅，工作水平不断提高</w:t>
            </w:r>
          </w:p>
        </w:tc>
        <w:tc>
          <w:tcPr>
            <w:tcW w:w="2268" w:type="dxa"/>
            <w:vAlign w:val="center"/>
          </w:tcPr>
          <w:p>
            <w:pPr>
              <w:pStyle w:val="13"/>
            </w:pPr>
            <w:r>
              <w:t>理顺工作程序，提高工作水平</w:t>
            </w:r>
          </w:p>
        </w:tc>
        <w:tc>
          <w:tcPr>
            <w:tcW w:w="1276" w:type="dxa"/>
            <w:vAlign w:val="center"/>
          </w:tcPr>
          <w:p>
            <w:pPr>
              <w:pStyle w:val="13"/>
            </w:pPr>
            <w:r>
              <w:t>《建立完善国家司法救助制度的意见（试行）》、年度工作报告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政策知晓率</w:t>
            </w:r>
          </w:p>
        </w:tc>
        <w:tc>
          <w:tcPr>
            <w:tcW w:w="5386" w:type="dxa"/>
            <w:vAlign w:val="center"/>
          </w:tcPr>
          <w:p>
            <w:pPr>
              <w:pStyle w:val="13"/>
            </w:pPr>
            <w:r>
              <w:t xml:space="preserve"> 政策知晓率</w:t>
            </w:r>
          </w:p>
        </w:tc>
        <w:tc>
          <w:tcPr>
            <w:tcW w:w="2268" w:type="dxa"/>
            <w:vAlign w:val="center"/>
          </w:tcPr>
          <w:p>
            <w:pPr>
              <w:pStyle w:val="13"/>
            </w:pPr>
            <w:r>
              <w:t>≥90%</w:t>
            </w:r>
          </w:p>
        </w:tc>
        <w:tc>
          <w:tcPr>
            <w:tcW w:w="1276" w:type="dxa"/>
            <w:vAlign w:val="center"/>
          </w:tcPr>
          <w:p>
            <w:pPr>
              <w:pStyle w:val="13"/>
            </w:pPr>
            <w:r>
              <w:t>《建立完善国家司法救助制度的意见（试行）》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受助群众满意度</w:t>
            </w:r>
          </w:p>
          <w:p>
            <w:pPr>
              <w:pStyle w:val="13"/>
            </w:pPr>
          </w:p>
        </w:tc>
        <w:tc>
          <w:tcPr>
            <w:tcW w:w="5386" w:type="dxa"/>
            <w:vAlign w:val="center"/>
          </w:tcPr>
          <w:p>
            <w:pPr>
              <w:pStyle w:val="13"/>
            </w:pPr>
            <w:r>
              <w:t>申请人对检察机关受理申请、发放救助金、救助申请人工作的满意度</w:t>
            </w:r>
          </w:p>
        </w:tc>
        <w:tc>
          <w:tcPr>
            <w:tcW w:w="2268" w:type="dxa"/>
            <w:vAlign w:val="center"/>
          </w:tcPr>
          <w:p>
            <w:pPr>
              <w:pStyle w:val="13"/>
            </w:pPr>
            <w:r>
              <w:t>≥95分</w:t>
            </w:r>
          </w:p>
        </w:tc>
        <w:tc>
          <w:tcPr>
            <w:tcW w:w="1276" w:type="dxa"/>
            <w:vAlign w:val="center"/>
          </w:tcPr>
          <w:p>
            <w:pPr>
              <w:pStyle w:val="13"/>
            </w:pPr>
            <w:r>
              <w:t>河北省检察机关满意度评估报告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6、提前下达2023年省级基层公检法司转移支付资金绩效目标表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13660023P00473510008M</w:t>
            </w:r>
          </w:p>
        </w:tc>
        <w:tc>
          <w:tcPr>
            <w:tcW w:w="2835" w:type="dxa"/>
            <w:vAlign w:val="center"/>
          </w:tcPr>
          <w:p>
            <w:pPr>
              <w:pStyle w:val="11"/>
            </w:pPr>
            <w:r>
              <w:t>项目名称</w:t>
            </w:r>
          </w:p>
        </w:tc>
        <w:tc>
          <w:tcPr>
            <w:tcW w:w="6094" w:type="dxa"/>
            <w:gridSpan w:val="3"/>
            <w:vAlign w:val="center"/>
          </w:tcPr>
          <w:p>
            <w:pPr>
              <w:pStyle w:val="13"/>
            </w:pPr>
            <w:r>
              <w:t>提前下达2023年省级基层公检法司转移支付资金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5.02</w:t>
            </w:r>
          </w:p>
        </w:tc>
        <w:tc>
          <w:tcPr>
            <w:tcW w:w="2835" w:type="dxa"/>
            <w:vAlign w:val="center"/>
          </w:tcPr>
          <w:p>
            <w:pPr>
              <w:pStyle w:val="11"/>
            </w:pPr>
            <w:r>
              <w:t>其中：财政    资金</w:t>
            </w:r>
          </w:p>
        </w:tc>
        <w:tc>
          <w:tcPr>
            <w:tcW w:w="2551" w:type="dxa"/>
            <w:vAlign w:val="center"/>
          </w:tcPr>
          <w:p>
            <w:pPr>
              <w:pStyle w:val="13"/>
            </w:pPr>
            <w:r>
              <w:t>5.02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通过业务经费开支，充分履行检察职能，着力提高办案质效，推动四大检察工作全面协调充分发展，实现检察工作更上新台阶。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w:t>
            </w:r>
          </w:p>
        </w:tc>
        <w:tc>
          <w:tcPr>
            <w:tcW w:w="2835" w:type="dxa"/>
            <w:vAlign w:val="center"/>
          </w:tcPr>
          <w:p>
            <w:pPr>
              <w:pStyle w:val="14"/>
            </w:pPr>
            <w:r>
              <w:t>3.00</w:t>
            </w:r>
          </w:p>
        </w:tc>
        <w:tc>
          <w:tcPr>
            <w:tcW w:w="2551" w:type="dxa"/>
            <w:vAlign w:val="center"/>
          </w:tcPr>
          <w:p>
            <w:pPr>
              <w:pStyle w:val="14"/>
            </w:pPr>
            <w:r>
              <w:t>5.02</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1.通过业务经费开支，充分履行检察职能，着力提高办案质效，推动四大检察工作全面协调充分发展，实现检察工作更上新台阶。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检察业务覆盖领域</w:t>
            </w:r>
          </w:p>
        </w:tc>
        <w:tc>
          <w:tcPr>
            <w:tcW w:w="5386" w:type="dxa"/>
            <w:vAlign w:val="center"/>
          </w:tcPr>
          <w:p>
            <w:pPr>
              <w:pStyle w:val="13"/>
            </w:pPr>
            <w:r>
              <w:t>检察业务工作开展能覆盖种类数量</w:t>
            </w:r>
          </w:p>
        </w:tc>
        <w:tc>
          <w:tcPr>
            <w:tcW w:w="2268" w:type="dxa"/>
            <w:vAlign w:val="center"/>
          </w:tcPr>
          <w:p>
            <w:pPr>
              <w:pStyle w:val="13"/>
            </w:pPr>
            <w:r>
              <w:t>4协同推进四大检察</w:t>
            </w:r>
          </w:p>
        </w:tc>
        <w:tc>
          <w:tcPr>
            <w:tcW w:w="1276" w:type="dxa"/>
            <w:vAlign w:val="center"/>
          </w:tcPr>
          <w:p>
            <w:pPr>
              <w:pStyle w:val="13"/>
            </w:pPr>
            <w:r>
              <w:t>《中华人民共和国刑法》、《中华人民共和国民事诉讼法》、年度工作总结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案件合格率</w:t>
            </w:r>
          </w:p>
        </w:tc>
        <w:tc>
          <w:tcPr>
            <w:tcW w:w="5386" w:type="dxa"/>
            <w:vAlign w:val="center"/>
          </w:tcPr>
          <w:p>
            <w:pPr>
              <w:pStyle w:val="13"/>
            </w:pPr>
            <w:r>
              <w:t>案件合格率</w:t>
            </w:r>
          </w:p>
        </w:tc>
        <w:tc>
          <w:tcPr>
            <w:tcW w:w="2268" w:type="dxa"/>
            <w:vAlign w:val="center"/>
          </w:tcPr>
          <w:p>
            <w:pPr>
              <w:pStyle w:val="13"/>
            </w:pPr>
            <w:r>
              <w:t>≥85案件符合评查标准率应大于85%</w:t>
            </w:r>
          </w:p>
        </w:tc>
        <w:tc>
          <w:tcPr>
            <w:tcW w:w="1276" w:type="dxa"/>
            <w:vAlign w:val="center"/>
          </w:tcPr>
          <w:p>
            <w:pPr>
              <w:pStyle w:val="13"/>
            </w:pPr>
            <w:r>
              <w:t>《中华人民共和国刑法》、《中华人民共和国民事诉讼法》、年度工作总结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案件及时办结率</w:t>
            </w:r>
          </w:p>
        </w:tc>
        <w:tc>
          <w:tcPr>
            <w:tcW w:w="5386" w:type="dxa"/>
            <w:vAlign w:val="center"/>
          </w:tcPr>
          <w:p>
            <w:pPr>
              <w:pStyle w:val="13"/>
            </w:pPr>
            <w:r>
              <w:t>及时办结案件占收案数量比例</w:t>
            </w:r>
          </w:p>
        </w:tc>
        <w:tc>
          <w:tcPr>
            <w:tcW w:w="2268" w:type="dxa"/>
            <w:vAlign w:val="center"/>
          </w:tcPr>
          <w:p>
            <w:pPr>
              <w:pStyle w:val="13"/>
            </w:pPr>
            <w:r>
              <w:t>≥85案件及时办结率应大于85%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预算控制成本</w:t>
            </w:r>
          </w:p>
        </w:tc>
        <w:tc>
          <w:tcPr>
            <w:tcW w:w="5386" w:type="dxa"/>
            <w:vAlign w:val="center"/>
          </w:tcPr>
          <w:p>
            <w:pPr>
              <w:pStyle w:val="13"/>
            </w:pPr>
            <w:r>
              <w:t>严格执行预算，控制各项成本</w:t>
            </w:r>
          </w:p>
        </w:tc>
        <w:tc>
          <w:tcPr>
            <w:tcW w:w="2268" w:type="dxa"/>
            <w:vAlign w:val="center"/>
          </w:tcPr>
          <w:p>
            <w:pPr>
              <w:pStyle w:val="13"/>
            </w:pPr>
            <w:r>
              <w:t>不超过预算限额</w:t>
            </w:r>
          </w:p>
        </w:tc>
        <w:tc>
          <w:tcPr>
            <w:tcW w:w="1276" w:type="dxa"/>
            <w:vAlign w:val="center"/>
          </w:tcPr>
          <w:p>
            <w:pPr>
              <w:pStyle w:val="13"/>
            </w:pPr>
            <w:r>
              <w:t>年终决算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通过提高办案质效提高司法公信力</w:t>
            </w:r>
          </w:p>
        </w:tc>
        <w:tc>
          <w:tcPr>
            <w:tcW w:w="2268" w:type="dxa"/>
            <w:vAlign w:val="center"/>
          </w:tcPr>
          <w:p>
            <w:pPr>
              <w:pStyle w:val="13"/>
            </w:pPr>
            <w:r>
              <w:t>全面履行检察职责，提高办案质效</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业务装备经费保障力度持续加强</w:t>
            </w:r>
          </w:p>
        </w:tc>
        <w:tc>
          <w:tcPr>
            <w:tcW w:w="5386" w:type="dxa"/>
            <w:vAlign w:val="center"/>
          </w:tcPr>
          <w:p>
            <w:pPr>
              <w:pStyle w:val="13"/>
            </w:pPr>
            <w:r>
              <w:t>业务装备经费保障力度持续加强</w:t>
            </w:r>
          </w:p>
        </w:tc>
        <w:tc>
          <w:tcPr>
            <w:tcW w:w="2268" w:type="dxa"/>
            <w:vAlign w:val="center"/>
          </w:tcPr>
          <w:p>
            <w:pPr>
              <w:pStyle w:val="13"/>
            </w:pPr>
            <w:r>
              <w:t>提高装备保障力度</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社会公众对检察工作的满意度</w:t>
            </w:r>
          </w:p>
        </w:tc>
        <w:tc>
          <w:tcPr>
            <w:tcW w:w="2268" w:type="dxa"/>
            <w:vAlign w:val="center"/>
          </w:tcPr>
          <w:p>
            <w:pPr>
              <w:pStyle w:val="13"/>
            </w:pPr>
            <w:r>
              <w:t>≥85社会调查满意度大于85分</w:t>
            </w:r>
          </w:p>
        </w:tc>
        <w:tc>
          <w:tcPr>
            <w:tcW w:w="1276" w:type="dxa"/>
            <w:vAlign w:val="center"/>
          </w:tcPr>
          <w:p>
            <w:pPr>
              <w:pStyle w:val="13"/>
            </w:pPr>
            <w:r>
              <w:t>河北省群众安全感和政法队伍满意调查结果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7、提前下达2023年中央政法纪检监察转移支付资金（容城检察院）绩效目标表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13660023P004734100080</w:t>
            </w:r>
          </w:p>
        </w:tc>
        <w:tc>
          <w:tcPr>
            <w:tcW w:w="2835" w:type="dxa"/>
            <w:vAlign w:val="center"/>
          </w:tcPr>
          <w:p>
            <w:pPr>
              <w:pStyle w:val="11"/>
            </w:pPr>
            <w:r>
              <w:t>项目名称</w:t>
            </w:r>
          </w:p>
        </w:tc>
        <w:tc>
          <w:tcPr>
            <w:tcW w:w="6094" w:type="dxa"/>
            <w:gridSpan w:val="3"/>
            <w:vAlign w:val="center"/>
          </w:tcPr>
          <w:p>
            <w:pPr>
              <w:pStyle w:val="13"/>
            </w:pPr>
            <w:r>
              <w:t>提前下达2023年中央政法纪检监察转移支付资金（容城检察院）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1.01</w:t>
            </w:r>
          </w:p>
        </w:tc>
        <w:tc>
          <w:tcPr>
            <w:tcW w:w="2835" w:type="dxa"/>
            <w:vAlign w:val="center"/>
          </w:tcPr>
          <w:p>
            <w:pPr>
              <w:pStyle w:val="11"/>
            </w:pPr>
            <w:r>
              <w:t>其中：财政    资金</w:t>
            </w:r>
          </w:p>
        </w:tc>
        <w:tc>
          <w:tcPr>
            <w:tcW w:w="2551" w:type="dxa"/>
            <w:vAlign w:val="center"/>
          </w:tcPr>
          <w:p>
            <w:pPr>
              <w:pStyle w:val="13"/>
            </w:pPr>
            <w:r>
              <w:t>1.01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通过业务经费开支，充分履行检察职能，着力提高办案质效，推动四大检察工作全面协调充分发展，实现检察工作更上新台阶。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1.01</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1.通过业务经费开支，充分履行检察职能，着力提高办案质效，推动四大检察工作全面协调充分发展，实现检察工作更上新台阶。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检察业务覆盖领域</w:t>
            </w:r>
          </w:p>
        </w:tc>
        <w:tc>
          <w:tcPr>
            <w:tcW w:w="5386" w:type="dxa"/>
            <w:vAlign w:val="center"/>
          </w:tcPr>
          <w:p>
            <w:pPr>
              <w:pStyle w:val="13"/>
            </w:pPr>
            <w:r>
              <w:t>检察业务工作开展能覆盖种类数量</w:t>
            </w:r>
          </w:p>
        </w:tc>
        <w:tc>
          <w:tcPr>
            <w:tcW w:w="2268" w:type="dxa"/>
            <w:vAlign w:val="center"/>
          </w:tcPr>
          <w:p>
            <w:pPr>
              <w:pStyle w:val="13"/>
            </w:pPr>
            <w:r>
              <w:t>4协同推进四大检察</w:t>
            </w:r>
          </w:p>
        </w:tc>
        <w:tc>
          <w:tcPr>
            <w:tcW w:w="1276" w:type="dxa"/>
            <w:vAlign w:val="center"/>
          </w:tcPr>
          <w:p>
            <w:pPr>
              <w:pStyle w:val="13"/>
            </w:pPr>
            <w:r>
              <w:t>《中华人民共和国刑法》、《中华人民共和国民事诉讼法》、年度工作总结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案件合格率</w:t>
            </w:r>
          </w:p>
        </w:tc>
        <w:tc>
          <w:tcPr>
            <w:tcW w:w="5386" w:type="dxa"/>
            <w:vAlign w:val="center"/>
          </w:tcPr>
          <w:p>
            <w:pPr>
              <w:pStyle w:val="13"/>
            </w:pPr>
            <w:r>
              <w:t>案件合格率</w:t>
            </w:r>
          </w:p>
        </w:tc>
        <w:tc>
          <w:tcPr>
            <w:tcW w:w="2268" w:type="dxa"/>
            <w:vAlign w:val="center"/>
          </w:tcPr>
          <w:p>
            <w:pPr>
              <w:pStyle w:val="13"/>
            </w:pPr>
            <w:r>
              <w:t>≥85案件符合评查标准率应大于85%</w:t>
            </w:r>
          </w:p>
        </w:tc>
        <w:tc>
          <w:tcPr>
            <w:tcW w:w="1276" w:type="dxa"/>
            <w:vAlign w:val="center"/>
          </w:tcPr>
          <w:p>
            <w:pPr>
              <w:pStyle w:val="13"/>
            </w:pPr>
            <w:r>
              <w:t>《中华人民共和国刑法》、《中华人民共和国民事诉讼法》、年度工作总结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案件及时办结率</w:t>
            </w:r>
          </w:p>
        </w:tc>
        <w:tc>
          <w:tcPr>
            <w:tcW w:w="5386" w:type="dxa"/>
            <w:vAlign w:val="center"/>
          </w:tcPr>
          <w:p>
            <w:pPr>
              <w:pStyle w:val="13"/>
            </w:pPr>
            <w:r>
              <w:t>及时办结案件占收案数量比例</w:t>
            </w:r>
          </w:p>
        </w:tc>
        <w:tc>
          <w:tcPr>
            <w:tcW w:w="2268" w:type="dxa"/>
            <w:vAlign w:val="center"/>
          </w:tcPr>
          <w:p>
            <w:pPr>
              <w:pStyle w:val="13"/>
            </w:pPr>
            <w:r>
              <w:t>≥85案件及时办结率应大于85%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预算控制成本</w:t>
            </w:r>
          </w:p>
        </w:tc>
        <w:tc>
          <w:tcPr>
            <w:tcW w:w="5386" w:type="dxa"/>
            <w:vAlign w:val="center"/>
          </w:tcPr>
          <w:p>
            <w:pPr>
              <w:pStyle w:val="13"/>
            </w:pPr>
            <w:r>
              <w:t>严格执行预算，控制各项成本</w:t>
            </w:r>
          </w:p>
        </w:tc>
        <w:tc>
          <w:tcPr>
            <w:tcW w:w="2268" w:type="dxa"/>
            <w:vAlign w:val="center"/>
          </w:tcPr>
          <w:p>
            <w:pPr>
              <w:pStyle w:val="13"/>
            </w:pPr>
            <w:r>
              <w:t>不超过预算限额</w:t>
            </w:r>
          </w:p>
        </w:tc>
        <w:tc>
          <w:tcPr>
            <w:tcW w:w="1276" w:type="dxa"/>
            <w:vAlign w:val="center"/>
          </w:tcPr>
          <w:p>
            <w:pPr>
              <w:pStyle w:val="13"/>
            </w:pPr>
            <w:r>
              <w:t>年终决算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通过提高办案质效提高司法公信力</w:t>
            </w:r>
          </w:p>
        </w:tc>
        <w:tc>
          <w:tcPr>
            <w:tcW w:w="2268" w:type="dxa"/>
            <w:vAlign w:val="center"/>
          </w:tcPr>
          <w:p>
            <w:pPr>
              <w:pStyle w:val="13"/>
            </w:pPr>
            <w:r>
              <w:t>全面履行检察职责，提高办案质效</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业务装备经费保障力度持续加强</w:t>
            </w:r>
          </w:p>
        </w:tc>
        <w:tc>
          <w:tcPr>
            <w:tcW w:w="5386" w:type="dxa"/>
            <w:vAlign w:val="center"/>
          </w:tcPr>
          <w:p>
            <w:pPr>
              <w:pStyle w:val="13"/>
            </w:pPr>
            <w:r>
              <w:t>业务装备经费保障力度持续加强</w:t>
            </w:r>
          </w:p>
        </w:tc>
        <w:tc>
          <w:tcPr>
            <w:tcW w:w="2268" w:type="dxa"/>
            <w:vAlign w:val="center"/>
          </w:tcPr>
          <w:p>
            <w:pPr>
              <w:pStyle w:val="13"/>
            </w:pPr>
            <w:r>
              <w:t>提高装备保障力度</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社会公众对检察工作的满意度</w:t>
            </w:r>
          </w:p>
        </w:tc>
        <w:tc>
          <w:tcPr>
            <w:tcW w:w="2268" w:type="dxa"/>
            <w:vAlign w:val="center"/>
          </w:tcPr>
          <w:p>
            <w:pPr>
              <w:pStyle w:val="13"/>
            </w:pPr>
            <w:r>
              <w:t>≥85社会调查满意度大于85分</w:t>
            </w:r>
          </w:p>
        </w:tc>
        <w:tc>
          <w:tcPr>
            <w:tcW w:w="1276" w:type="dxa"/>
            <w:vAlign w:val="center"/>
          </w:tcPr>
          <w:p>
            <w:pPr>
              <w:pStyle w:val="13"/>
            </w:pPr>
            <w:r>
              <w:t>河北省群众安全感和政法队伍满意调查结果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8、提前下达2023年中央政法纪检监察转移支付资金（新区分院）绩效目标表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13660023P00473410009K</w:t>
            </w:r>
          </w:p>
        </w:tc>
        <w:tc>
          <w:tcPr>
            <w:tcW w:w="2835" w:type="dxa"/>
            <w:vAlign w:val="center"/>
          </w:tcPr>
          <w:p>
            <w:pPr>
              <w:pStyle w:val="11"/>
            </w:pPr>
            <w:r>
              <w:t>项目名称</w:t>
            </w:r>
          </w:p>
        </w:tc>
        <w:tc>
          <w:tcPr>
            <w:tcW w:w="6094" w:type="dxa"/>
            <w:gridSpan w:val="3"/>
            <w:vAlign w:val="center"/>
          </w:tcPr>
          <w:p>
            <w:pPr>
              <w:pStyle w:val="13"/>
            </w:pPr>
            <w:r>
              <w:t>提前下达2023年中央政法纪检监察转移支付资金（新区分院）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69.40</w:t>
            </w:r>
          </w:p>
        </w:tc>
        <w:tc>
          <w:tcPr>
            <w:tcW w:w="2835" w:type="dxa"/>
            <w:vAlign w:val="center"/>
          </w:tcPr>
          <w:p>
            <w:pPr>
              <w:pStyle w:val="11"/>
            </w:pPr>
            <w:r>
              <w:t>其中：财政    资金</w:t>
            </w:r>
          </w:p>
        </w:tc>
        <w:tc>
          <w:tcPr>
            <w:tcW w:w="2551" w:type="dxa"/>
            <w:vAlign w:val="center"/>
          </w:tcPr>
          <w:p>
            <w:pPr>
              <w:pStyle w:val="13"/>
            </w:pPr>
            <w:r>
              <w:t>69.40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通过业务经费开支，充分履行检察职能，着力提高办案质效，推动四大检察工作全面协调充分发展，实现检察工作更上新台阶。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12.00</w:t>
            </w:r>
          </w:p>
        </w:tc>
        <w:tc>
          <w:tcPr>
            <w:tcW w:w="2835" w:type="dxa"/>
            <w:vAlign w:val="center"/>
          </w:tcPr>
          <w:p>
            <w:pPr>
              <w:pStyle w:val="14"/>
            </w:pPr>
            <w:r>
              <w:t>30.00</w:t>
            </w:r>
          </w:p>
        </w:tc>
        <w:tc>
          <w:tcPr>
            <w:tcW w:w="2551" w:type="dxa"/>
            <w:vAlign w:val="center"/>
          </w:tcPr>
          <w:p>
            <w:pPr>
              <w:pStyle w:val="14"/>
            </w:pPr>
            <w:r>
              <w:t>45.00</w:t>
            </w:r>
          </w:p>
        </w:tc>
        <w:tc>
          <w:tcPr>
            <w:tcW w:w="3543" w:type="dxa"/>
            <w:gridSpan w:val="2"/>
            <w:vAlign w:val="center"/>
          </w:tcPr>
          <w:p>
            <w:pPr>
              <w:pStyle w:val="14"/>
            </w:pPr>
            <w:r>
              <w:t>69.40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1.通过业务经费开支，充分履行检察职能，着力提高办案质效，推动四大检察工作全面协调充分发展，实现检察工作更上新台阶。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检察业务覆盖领域</w:t>
            </w:r>
          </w:p>
        </w:tc>
        <w:tc>
          <w:tcPr>
            <w:tcW w:w="5386" w:type="dxa"/>
            <w:vAlign w:val="center"/>
          </w:tcPr>
          <w:p>
            <w:pPr>
              <w:pStyle w:val="13"/>
            </w:pPr>
            <w:r>
              <w:t>检察业务工作开展能覆盖种类数量</w:t>
            </w:r>
          </w:p>
        </w:tc>
        <w:tc>
          <w:tcPr>
            <w:tcW w:w="2268" w:type="dxa"/>
            <w:vAlign w:val="center"/>
          </w:tcPr>
          <w:p>
            <w:pPr>
              <w:pStyle w:val="13"/>
            </w:pPr>
            <w:r>
              <w:t>4协同推进四大检察</w:t>
            </w:r>
          </w:p>
        </w:tc>
        <w:tc>
          <w:tcPr>
            <w:tcW w:w="1276" w:type="dxa"/>
            <w:vAlign w:val="center"/>
          </w:tcPr>
          <w:p>
            <w:pPr>
              <w:pStyle w:val="13"/>
            </w:pPr>
            <w:r>
              <w:t>《中华人民共和国刑法》、《中华人民共和国民事诉讼法》、年度工作总结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案件合格率</w:t>
            </w:r>
          </w:p>
        </w:tc>
        <w:tc>
          <w:tcPr>
            <w:tcW w:w="5386" w:type="dxa"/>
            <w:vAlign w:val="center"/>
          </w:tcPr>
          <w:p>
            <w:pPr>
              <w:pStyle w:val="13"/>
            </w:pPr>
            <w:r>
              <w:t>案件合格率</w:t>
            </w:r>
          </w:p>
        </w:tc>
        <w:tc>
          <w:tcPr>
            <w:tcW w:w="2268" w:type="dxa"/>
            <w:vAlign w:val="center"/>
          </w:tcPr>
          <w:p>
            <w:pPr>
              <w:pStyle w:val="13"/>
            </w:pPr>
            <w:r>
              <w:t>≥85案件符合评查标准率应大于85%</w:t>
            </w:r>
          </w:p>
        </w:tc>
        <w:tc>
          <w:tcPr>
            <w:tcW w:w="1276" w:type="dxa"/>
            <w:vAlign w:val="center"/>
          </w:tcPr>
          <w:p>
            <w:pPr>
              <w:pStyle w:val="13"/>
            </w:pPr>
            <w:r>
              <w:t>《中华人民共和国刑法》、《中华人民共和国民事诉讼法》、年度工作总结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案件及时办结率</w:t>
            </w:r>
          </w:p>
        </w:tc>
        <w:tc>
          <w:tcPr>
            <w:tcW w:w="5386" w:type="dxa"/>
            <w:vAlign w:val="center"/>
          </w:tcPr>
          <w:p>
            <w:pPr>
              <w:pStyle w:val="13"/>
            </w:pPr>
            <w:r>
              <w:t>及时办结案件占收案数量比例</w:t>
            </w:r>
          </w:p>
        </w:tc>
        <w:tc>
          <w:tcPr>
            <w:tcW w:w="2268" w:type="dxa"/>
            <w:vAlign w:val="center"/>
          </w:tcPr>
          <w:p>
            <w:pPr>
              <w:pStyle w:val="13"/>
            </w:pPr>
            <w:r>
              <w:t>≥85案件及时办结率应大于85%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预算控制成本</w:t>
            </w:r>
          </w:p>
        </w:tc>
        <w:tc>
          <w:tcPr>
            <w:tcW w:w="5386" w:type="dxa"/>
            <w:vAlign w:val="center"/>
          </w:tcPr>
          <w:p>
            <w:pPr>
              <w:pStyle w:val="13"/>
            </w:pPr>
            <w:r>
              <w:t>严格执行预算，控制各项成本</w:t>
            </w:r>
          </w:p>
        </w:tc>
        <w:tc>
          <w:tcPr>
            <w:tcW w:w="2268" w:type="dxa"/>
            <w:vAlign w:val="center"/>
          </w:tcPr>
          <w:p>
            <w:pPr>
              <w:pStyle w:val="13"/>
            </w:pPr>
            <w:r>
              <w:t>不超过预算限额</w:t>
            </w:r>
          </w:p>
        </w:tc>
        <w:tc>
          <w:tcPr>
            <w:tcW w:w="1276" w:type="dxa"/>
            <w:vAlign w:val="center"/>
          </w:tcPr>
          <w:p>
            <w:pPr>
              <w:pStyle w:val="13"/>
            </w:pPr>
            <w:r>
              <w:t>年终决算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通过提高办案质效提高司法公信力</w:t>
            </w:r>
          </w:p>
        </w:tc>
        <w:tc>
          <w:tcPr>
            <w:tcW w:w="2268" w:type="dxa"/>
            <w:vAlign w:val="center"/>
          </w:tcPr>
          <w:p>
            <w:pPr>
              <w:pStyle w:val="13"/>
            </w:pPr>
            <w:r>
              <w:t>全面履行检察职责，提高办案质效</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业务装备经费保障力度持续加强</w:t>
            </w:r>
          </w:p>
        </w:tc>
        <w:tc>
          <w:tcPr>
            <w:tcW w:w="5386" w:type="dxa"/>
            <w:vAlign w:val="center"/>
          </w:tcPr>
          <w:p>
            <w:pPr>
              <w:pStyle w:val="13"/>
            </w:pPr>
            <w:r>
              <w:t>业务装备经费保障力度持续加强</w:t>
            </w:r>
          </w:p>
        </w:tc>
        <w:tc>
          <w:tcPr>
            <w:tcW w:w="2268" w:type="dxa"/>
            <w:vAlign w:val="center"/>
          </w:tcPr>
          <w:p>
            <w:pPr>
              <w:pStyle w:val="13"/>
            </w:pPr>
            <w:r>
              <w:t>提高装备保障力度</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社会公众对检察工作的满意度</w:t>
            </w:r>
          </w:p>
        </w:tc>
        <w:tc>
          <w:tcPr>
            <w:tcW w:w="2268" w:type="dxa"/>
            <w:vAlign w:val="center"/>
          </w:tcPr>
          <w:p>
            <w:pPr>
              <w:pStyle w:val="13"/>
            </w:pPr>
            <w:r>
              <w:t>≥85社会调查满意度大于85分</w:t>
            </w:r>
          </w:p>
        </w:tc>
        <w:tc>
          <w:tcPr>
            <w:tcW w:w="1276" w:type="dxa"/>
            <w:vAlign w:val="center"/>
          </w:tcPr>
          <w:p>
            <w:pPr>
              <w:pStyle w:val="13"/>
            </w:pPr>
            <w:r>
              <w:t>河北省群众安全感和政法队伍满意调查结果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9、提前下达2024年省级基层公检法司转移支付资金绩效目标表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13660024P00503410015U</w:t>
            </w:r>
          </w:p>
        </w:tc>
        <w:tc>
          <w:tcPr>
            <w:tcW w:w="2835" w:type="dxa"/>
            <w:vAlign w:val="center"/>
          </w:tcPr>
          <w:p>
            <w:pPr>
              <w:pStyle w:val="11"/>
            </w:pPr>
            <w:r>
              <w:t>项目名称</w:t>
            </w:r>
          </w:p>
        </w:tc>
        <w:tc>
          <w:tcPr>
            <w:tcW w:w="6094" w:type="dxa"/>
            <w:gridSpan w:val="3"/>
            <w:vAlign w:val="center"/>
          </w:tcPr>
          <w:p>
            <w:pPr>
              <w:pStyle w:val="13"/>
            </w:pPr>
            <w:r>
              <w:t>提前下达2024年省级基层公检法司转移支付资金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54.00</w:t>
            </w:r>
          </w:p>
        </w:tc>
        <w:tc>
          <w:tcPr>
            <w:tcW w:w="2835" w:type="dxa"/>
            <w:vAlign w:val="center"/>
          </w:tcPr>
          <w:p>
            <w:pPr>
              <w:pStyle w:val="11"/>
            </w:pPr>
            <w:r>
              <w:t>其中：财政    资金</w:t>
            </w:r>
          </w:p>
        </w:tc>
        <w:tc>
          <w:tcPr>
            <w:tcW w:w="2551" w:type="dxa"/>
            <w:vAlign w:val="center"/>
          </w:tcPr>
          <w:p>
            <w:pPr>
              <w:pStyle w:val="13"/>
            </w:pPr>
            <w:r>
              <w:t>54.00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用于办案业务和装备购置。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13.50</w:t>
            </w:r>
          </w:p>
        </w:tc>
        <w:tc>
          <w:tcPr>
            <w:tcW w:w="2835" w:type="dxa"/>
            <w:vAlign w:val="center"/>
          </w:tcPr>
          <w:p>
            <w:pPr>
              <w:pStyle w:val="14"/>
            </w:pPr>
            <w:r>
              <w:t>27.00</w:t>
            </w:r>
          </w:p>
        </w:tc>
        <w:tc>
          <w:tcPr>
            <w:tcW w:w="2551" w:type="dxa"/>
            <w:vAlign w:val="center"/>
          </w:tcPr>
          <w:p>
            <w:pPr>
              <w:pStyle w:val="14"/>
            </w:pPr>
            <w:r>
              <w:t>45.00</w:t>
            </w:r>
          </w:p>
        </w:tc>
        <w:tc>
          <w:tcPr>
            <w:tcW w:w="3543" w:type="dxa"/>
            <w:gridSpan w:val="2"/>
            <w:vAlign w:val="center"/>
          </w:tcPr>
          <w:p>
            <w:pPr>
              <w:pStyle w:val="14"/>
            </w:pPr>
            <w:r>
              <w:t>54.00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1.通过业务经费开支，充分履行检察职能，着力提高办案质效，推动四大检察工作全面协调充分发展，实现检察工作更上新台阶。</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检察业务覆盖领域</w:t>
            </w:r>
          </w:p>
          <w:p>
            <w:pPr>
              <w:pStyle w:val="13"/>
            </w:pPr>
          </w:p>
        </w:tc>
        <w:tc>
          <w:tcPr>
            <w:tcW w:w="5386" w:type="dxa"/>
            <w:vAlign w:val="center"/>
          </w:tcPr>
          <w:p>
            <w:pPr>
              <w:pStyle w:val="13"/>
            </w:pPr>
            <w:r>
              <w:t>检察业务工作开展能覆盖种类数量</w:t>
            </w:r>
          </w:p>
          <w:p>
            <w:pPr>
              <w:pStyle w:val="13"/>
            </w:pPr>
          </w:p>
        </w:tc>
        <w:tc>
          <w:tcPr>
            <w:tcW w:w="2268" w:type="dxa"/>
            <w:vAlign w:val="center"/>
          </w:tcPr>
          <w:p>
            <w:pPr>
              <w:pStyle w:val="13"/>
            </w:pPr>
            <w:r>
              <w:t>4协同推进四大检察</w:t>
            </w:r>
          </w:p>
          <w:p>
            <w:pPr>
              <w:pStyle w:val="13"/>
            </w:pPr>
          </w:p>
        </w:tc>
        <w:tc>
          <w:tcPr>
            <w:tcW w:w="1276" w:type="dxa"/>
            <w:vAlign w:val="center"/>
          </w:tcPr>
          <w:p>
            <w:pPr>
              <w:pStyle w:val="13"/>
            </w:pPr>
            <w:r>
              <w:t>《中华人民共和国刑法》、《中华人民共和国民事诉讼法》、年度工作总结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案件合格率</w:t>
            </w:r>
          </w:p>
        </w:tc>
        <w:tc>
          <w:tcPr>
            <w:tcW w:w="5386" w:type="dxa"/>
            <w:vAlign w:val="center"/>
          </w:tcPr>
          <w:p>
            <w:pPr>
              <w:pStyle w:val="13"/>
            </w:pPr>
            <w:r>
              <w:t>案件合格率</w:t>
            </w:r>
          </w:p>
        </w:tc>
        <w:tc>
          <w:tcPr>
            <w:tcW w:w="2268" w:type="dxa"/>
            <w:vAlign w:val="center"/>
          </w:tcPr>
          <w:p>
            <w:pPr>
              <w:pStyle w:val="13"/>
            </w:pPr>
            <w:r>
              <w:t>≥85案件符合评查标准率应大于85%</w:t>
            </w:r>
          </w:p>
        </w:tc>
        <w:tc>
          <w:tcPr>
            <w:tcW w:w="1276" w:type="dxa"/>
            <w:vAlign w:val="center"/>
          </w:tcPr>
          <w:p>
            <w:pPr>
              <w:pStyle w:val="13"/>
            </w:pPr>
            <w:r>
              <w:t>《中华人民共和国刑法》、《中华人民共和国民事诉讼法》、年度工作总结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案件及时办结率</w:t>
            </w:r>
          </w:p>
        </w:tc>
        <w:tc>
          <w:tcPr>
            <w:tcW w:w="5386" w:type="dxa"/>
            <w:vAlign w:val="center"/>
          </w:tcPr>
          <w:p>
            <w:pPr>
              <w:pStyle w:val="13"/>
            </w:pPr>
            <w:r>
              <w:t>及时办结案件占收案数量比例</w:t>
            </w:r>
          </w:p>
        </w:tc>
        <w:tc>
          <w:tcPr>
            <w:tcW w:w="2268" w:type="dxa"/>
            <w:vAlign w:val="center"/>
          </w:tcPr>
          <w:p>
            <w:pPr>
              <w:pStyle w:val="13"/>
            </w:pPr>
            <w:r>
              <w:t>≥85案件及时办结率应大于85%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预算控制成本</w:t>
            </w:r>
          </w:p>
        </w:tc>
        <w:tc>
          <w:tcPr>
            <w:tcW w:w="5386" w:type="dxa"/>
            <w:vAlign w:val="center"/>
          </w:tcPr>
          <w:p>
            <w:pPr>
              <w:pStyle w:val="13"/>
            </w:pPr>
            <w:r>
              <w:t>严格执行预算，控制各项成本</w:t>
            </w:r>
          </w:p>
        </w:tc>
        <w:tc>
          <w:tcPr>
            <w:tcW w:w="2268" w:type="dxa"/>
            <w:vAlign w:val="center"/>
          </w:tcPr>
          <w:p>
            <w:pPr>
              <w:pStyle w:val="13"/>
            </w:pPr>
            <w:r>
              <w:t>不超过预算限额</w:t>
            </w:r>
          </w:p>
        </w:tc>
        <w:tc>
          <w:tcPr>
            <w:tcW w:w="1276" w:type="dxa"/>
            <w:vAlign w:val="center"/>
          </w:tcPr>
          <w:p>
            <w:pPr>
              <w:pStyle w:val="13"/>
            </w:pPr>
            <w:r>
              <w:t>年终决算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通过提高办案质效提高司法公信力</w:t>
            </w:r>
          </w:p>
        </w:tc>
        <w:tc>
          <w:tcPr>
            <w:tcW w:w="2268" w:type="dxa"/>
            <w:vAlign w:val="center"/>
          </w:tcPr>
          <w:p>
            <w:pPr>
              <w:pStyle w:val="13"/>
            </w:pPr>
            <w:r>
              <w:t>全面履行检察职责，提高办案质效</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业务装备经费保障力度持续加强</w:t>
            </w:r>
          </w:p>
        </w:tc>
        <w:tc>
          <w:tcPr>
            <w:tcW w:w="5386" w:type="dxa"/>
            <w:vAlign w:val="center"/>
          </w:tcPr>
          <w:p>
            <w:pPr>
              <w:pStyle w:val="13"/>
            </w:pPr>
            <w:r>
              <w:t>业务装备经费保障力度持续加强</w:t>
            </w:r>
          </w:p>
        </w:tc>
        <w:tc>
          <w:tcPr>
            <w:tcW w:w="2268" w:type="dxa"/>
            <w:vAlign w:val="center"/>
          </w:tcPr>
          <w:p>
            <w:pPr>
              <w:pStyle w:val="13"/>
            </w:pPr>
            <w:r>
              <w:t>提高装备保障力度</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社会公众对检察工作的满意度</w:t>
            </w:r>
          </w:p>
        </w:tc>
        <w:tc>
          <w:tcPr>
            <w:tcW w:w="2268" w:type="dxa"/>
            <w:vAlign w:val="center"/>
          </w:tcPr>
          <w:p>
            <w:pPr>
              <w:pStyle w:val="13"/>
            </w:pPr>
            <w:r>
              <w:t>≥85社会调查满意度大于85分</w:t>
            </w:r>
          </w:p>
        </w:tc>
        <w:tc>
          <w:tcPr>
            <w:tcW w:w="1276" w:type="dxa"/>
            <w:vAlign w:val="center"/>
          </w:tcPr>
          <w:p>
            <w:pPr>
              <w:pStyle w:val="13"/>
            </w:pPr>
            <w:r>
              <w:t>河北省群众安全感和政法队伍满意调查结果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10、提前下达2024年中央政法纪检检察转移支付资金（容城检察院）绩效目标表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13660024P005034100148</w:t>
            </w:r>
          </w:p>
        </w:tc>
        <w:tc>
          <w:tcPr>
            <w:tcW w:w="2835" w:type="dxa"/>
            <w:vAlign w:val="center"/>
          </w:tcPr>
          <w:p>
            <w:pPr>
              <w:pStyle w:val="11"/>
            </w:pPr>
            <w:r>
              <w:t>项目名称</w:t>
            </w:r>
          </w:p>
        </w:tc>
        <w:tc>
          <w:tcPr>
            <w:tcW w:w="6094" w:type="dxa"/>
            <w:gridSpan w:val="3"/>
            <w:vAlign w:val="center"/>
          </w:tcPr>
          <w:p>
            <w:pPr>
              <w:pStyle w:val="13"/>
            </w:pPr>
            <w:r>
              <w:t>提前下达2024年中央政法纪检检察转移支付资金（容城检察院）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162.00</w:t>
            </w:r>
          </w:p>
        </w:tc>
        <w:tc>
          <w:tcPr>
            <w:tcW w:w="2835" w:type="dxa"/>
            <w:vAlign w:val="center"/>
          </w:tcPr>
          <w:p>
            <w:pPr>
              <w:pStyle w:val="11"/>
            </w:pPr>
            <w:r>
              <w:t>其中：财政    资金</w:t>
            </w:r>
          </w:p>
        </w:tc>
        <w:tc>
          <w:tcPr>
            <w:tcW w:w="2551" w:type="dxa"/>
            <w:vAlign w:val="center"/>
          </w:tcPr>
          <w:p>
            <w:pPr>
              <w:pStyle w:val="13"/>
            </w:pPr>
            <w:r>
              <w:t>162.00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用于办案经费和装备购置。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40.50</w:t>
            </w:r>
          </w:p>
        </w:tc>
        <w:tc>
          <w:tcPr>
            <w:tcW w:w="2835" w:type="dxa"/>
            <w:vAlign w:val="center"/>
          </w:tcPr>
          <w:p>
            <w:pPr>
              <w:pStyle w:val="14"/>
            </w:pPr>
            <w:r>
              <w:t>81.00</w:t>
            </w:r>
          </w:p>
        </w:tc>
        <w:tc>
          <w:tcPr>
            <w:tcW w:w="2551" w:type="dxa"/>
            <w:vAlign w:val="center"/>
          </w:tcPr>
          <w:p>
            <w:pPr>
              <w:pStyle w:val="14"/>
            </w:pPr>
            <w:r>
              <w:t>135.00</w:t>
            </w:r>
          </w:p>
        </w:tc>
        <w:tc>
          <w:tcPr>
            <w:tcW w:w="3543" w:type="dxa"/>
            <w:gridSpan w:val="2"/>
            <w:vAlign w:val="center"/>
          </w:tcPr>
          <w:p>
            <w:pPr>
              <w:pStyle w:val="14"/>
            </w:pPr>
            <w:r>
              <w:t>162.00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1.通过业务经费开支，充分履行检察职能，着力提高办案质效，推动四大检察工作全面协调充分发展，实现检察工作更上新台阶。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检察业务覆盖领域</w:t>
            </w:r>
          </w:p>
        </w:tc>
        <w:tc>
          <w:tcPr>
            <w:tcW w:w="5386" w:type="dxa"/>
            <w:vAlign w:val="center"/>
          </w:tcPr>
          <w:p>
            <w:pPr>
              <w:pStyle w:val="13"/>
            </w:pPr>
            <w:r>
              <w:t>检察业务工作开展能覆盖种类数量</w:t>
            </w:r>
          </w:p>
        </w:tc>
        <w:tc>
          <w:tcPr>
            <w:tcW w:w="2268" w:type="dxa"/>
            <w:vAlign w:val="center"/>
          </w:tcPr>
          <w:p>
            <w:pPr>
              <w:pStyle w:val="13"/>
            </w:pPr>
            <w:r>
              <w:t>4协同推进四大检察</w:t>
            </w:r>
          </w:p>
        </w:tc>
        <w:tc>
          <w:tcPr>
            <w:tcW w:w="1276" w:type="dxa"/>
            <w:vAlign w:val="center"/>
          </w:tcPr>
          <w:p>
            <w:pPr>
              <w:pStyle w:val="13"/>
            </w:pPr>
            <w:r>
              <w:t>《中华人民共和国刑法》、《中华人民共和国民事诉讼法》、年度工作总结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案件合格率</w:t>
            </w:r>
          </w:p>
        </w:tc>
        <w:tc>
          <w:tcPr>
            <w:tcW w:w="5386" w:type="dxa"/>
            <w:vAlign w:val="center"/>
          </w:tcPr>
          <w:p>
            <w:pPr>
              <w:pStyle w:val="13"/>
            </w:pPr>
            <w:r>
              <w:t>案件合格率</w:t>
            </w:r>
          </w:p>
        </w:tc>
        <w:tc>
          <w:tcPr>
            <w:tcW w:w="2268" w:type="dxa"/>
            <w:vAlign w:val="center"/>
          </w:tcPr>
          <w:p>
            <w:pPr>
              <w:pStyle w:val="13"/>
            </w:pPr>
            <w:r>
              <w:t>≥85案件符合评查标准率应大于85%</w:t>
            </w:r>
          </w:p>
        </w:tc>
        <w:tc>
          <w:tcPr>
            <w:tcW w:w="1276" w:type="dxa"/>
            <w:vAlign w:val="center"/>
          </w:tcPr>
          <w:p>
            <w:pPr>
              <w:pStyle w:val="13"/>
            </w:pPr>
            <w:r>
              <w:t>《中华人民共和国刑法》、《中华人民共和国民事诉讼法》、年度工作总结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案件及时办结率</w:t>
            </w:r>
          </w:p>
        </w:tc>
        <w:tc>
          <w:tcPr>
            <w:tcW w:w="5386" w:type="dxa"/>
            <w:vAlign w:val="center"/>
          </w:tcPr>
          <w:p>
            <w:pPr>
              <w:pStyle w:val="13"/>
            </w:pPr>
            <w:r>
              <w:t>及时办结案件占收案数量比例</w:t>
            </w:r>
          </w:p>
        </w:tc>
        <w:tc>
          <w:tcPr>
            <w:tcW w:w="2268" w:type="dxa"/>
            <w:vAlign w:val="center"/>
          </w:tcPr>
          <w:p>
            <w:pPr>
              <w:pStyle w:val="13"/>
            </w:pPr>
            <w:r>
              <w:t>≥85案件及时办结率应大于85%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预算控制成本</w:t>
            </w:r>
          </w:p>
        </w:tc>
        <w:tc>
          <w:tcPr>
            <w:tcW w:w="5386" w:type="dxa"/>
            <w:vAlign w:val="center"/>
          </w:tcPr>
          <w:p>
            <w:pPr>
              <w:pStyle w:val="13"/>
            </w:pPr>
            <w:r>
              <w:t>严格执行预算，控制各项成本</w:t>
            </w:r>
          </w:p>
        </w:tc>
        <w:tc>
          <w:tcPr>
            <w:tcW w:w="2268" w:type="dxa"/>
            <w:vAlign w:val="center"/>
          </w:tcPr>
          <w:p>
            <w:pPr>
              <w:pStyle w:val="13"/>
            </w:pPr>
            <w:r>
              <w:t>不超过预算限额</w:t>
            </w:r>
          </w:p>
        </w:tc>
        <w:tc>
          <w:tcPr>
            <w:tcW w:w="1276" w:type="dxa"/>
            <w:vAlign w:val="center"/>
          </w:tcPr>
          <w:p>
            <w:pPr>
              <w:pStyle w:val="13"/>
            </w:pPr>
            <w:r>
              <w:t>年终决算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通过提高办案质效提高司法公信力</w:t>
            </w:r>
          </w:p>
        </w:tc>
        <w:tc>
          <w:tcPr>
            <w:tcW w:w="2268" w:type="dxa"/>
            <w:vAlign w:val="center"/>
          </w:tcPr>
          <w:p>
            <w:pPr>
              <w:pStyle w:val="13"/>
            </w:pPr>
            <w:r>
              <w:t>全面履行检察职责，提高办案质效</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业务装备经费保障力度持续加强</w:t>
            </w:r>
          </w:p>
        </w:tc>
        <w:tc>
          <w:tcPr>
            <w:tcW w:w="5386" w:type="dxa"/>
            <w:vAlign w:val="center"/>
          </w:tcPr>
          <w:p>
            <w:pPr>
              <w:pStyle w:val="13"/>
            </w:pPr>
            <w:r>
              <w:t>业务装备经费保障力度持续加强</w:t>
            </w:r>
          </w:p>
        </w:tc>
        <w:tc>
          <w:tcPr>
            <w:tcW w:w="2268" w:type="dxa"/>
            <w:vAlign w:val="center"/>
          </w:tcPr>
          <w:p>
            <w:pPr>
              <w:pStyle w:val="13"/>
            </w:pPr>
            <w:r>
              <w:t>提高装备保障力度</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社会公众对检察工作的满意度</w:t>
            </w:r>
          </w:p>
        </w:tc>
        <w:tc>
          <w:tcPr>
            <w:tcW w:w="2268" w:type="dxa"/>
            <w:vAlign w:val="center"/>
          </w:tcPr>
          <w:p>
            <w:pPr>
              <w:pStyle w:val="13"/>
            </w:pPr>
            <w:r>
              <w:t>≥85社会调查满意度大于85分</w:t>
            </w:r>
          </w:p>
        </w:tc>
        <w:tc>
          <w:tcPr>
            <w:tcW w:w="1276" w:type="dxa"/>
            <w:vAlign w:val="center"/>
          </w:tcPr>
          <w:p>
            <w:pPr>
              <w:pStyle w:val="13"/>
            </w:pPr>
            <w:r>
              <w:t>河北省群众安全感和政法队伍满意调查结果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11、下达2023年中央政法纪检监察转移支付资金绩效目标表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13660023P004878100039</w:t>
            </w:r>
          </w:p>
        </w:tc>
        <w:tc>
          <w:tcPr>
            <w:tcW w:w="2835" w:type="dxa"/>
            <w:vAlign w:val="center"/>
          </w:tcPr>
          <w:p>
            <w:pPr>
              <w:pStyle w:val="11"/>
            </w:pPr>
            <w:r>
              <w:t>项目名称</w:t>
            </w:r>
          </w:p>
        </w:tc>
        <w:tc>
          <w:tcPr>
            <w:tcW w:w="6094" w:type="dxa"/>
            <w:gridSpan w:val="3"/>
            <w:vAlign w:val="center"/>
          </w:tcPr>
          <w:p>
            <w:pPr>
              <w:pStyle w:val="13"/>
            </w:pPr>
            <w:r>
              <w:t>下达2023年中央政法纪检监察转移支付资金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0.19</w:t>
            </w:r>
          </w:p>
        </w:tc>
        <w:tc>
          <w:tcPr>
            <w:tcW w:w="2835" w:type="dxa"/>
            <w:vAlign w:val="center"/>
          </w:tcPr>
          <w:p>
            <w:pPr>
              <w:pStyle w:val="11"/>
            </w:pPr>
            <w:r>
              <w:t>其中：财政    资金</w:t>
            </w:r>
          </w:p>
        </w:tc>
        <w:tc>
          <w:tcPr>
            <w:tcW w:w="2551" w:type="dxa"/>
            <w:vAlign w:val="center"/>
          </w:tcPr>
          <w:p>
            <w:pPr>
              <w:pStyle w:val="13"/>
            </w:pPr>
            <w:r>
              <w:t>0.19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用于装备设备采购，提高办案质效。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0.19</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1.充分履行检察职能，着力提高办案质效，推动四大检察工作全面协调充分发展，实现检察工作更上新台阶。</w:t>
            </w:r>
          </w:p>
          <w:p>
            <w:pPr>
              <w:pStyle w:val="13"/>
            </w:pPr>
            <w:r>
              <w:t>2.推动“燕赵山海·公益检察”护航美丽河北建设专项监督活动开展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检察业务覆盖领域</w:t>
            </w:r>
          </w:p>
        </w:tc>
        <w:tc>
          <w:tcPr>
            <w:tcW w:w="5386" w:type="dxa"/>
            <w:vAlign w:val="center"/>
          </w:tcPr>
          <w:p>
            <w:pPr>
              <w:pStyle w:val="13"/>
            </w:pPr>
            <w:r>
              <w:t>检察业务工作开展能覆盖种类数量</w:t>
            </w:r>
          </w:p>
        </w:tc>
        <w:tc>
          <w:tcPr>
            <w:tcW w:w="2268" w:type="dxa"/>
            <w:vAlign w:val="center"/>
          </w:tcPr>
          <w:p>
            <w:pPr>
              <w:pStyle w:val="13"/>
            </w:pPr>
            <w:r>
              <w:t>4协同推进四大检察</w:t>
            </w:r>
          </w:p>
        </w:tc>
        <w:tc>
          <w:tcPr>
            <w:tcW w:w="1276" w:type="dxa"/>
            <w:vAlign w:val="center"/>
          </w:tcPr>
          <w:p>
            <w:pPr>
              <w:pStyle w:val="13"/>
            </w:pPr>
            <w:r>
              <w:t>《中华人民共和国刑法》、《中华人民共和国民事诉讼法》、年度工作总结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购置装备验收合格率</w:t>
            </w:r>
          </w:p>
        </w:tc>
        <w:tc>
          <w:tcPr>
            <w:tcW w:w="5386" w:type="dxa"/>
            <w:vAlign w:val="center"/>
          </w:tcPr>
          <w:p>
            <w:pPr>
              <w:pStyle w:val="13"/>
            </w:pPr>
            <w:r>
              <w:t>购置装备验收合格率</w:t>
            </w:r>
          </w:p>
        </w:tc>
        <w:tc>
          <w:tcPr>
            <w:tcW w:w="2268" w:type="dxa"/>
            <w:vAlign w:val="center"/>
          </w:tcPr>
          <w:p>
            <w:pPr>
              <w:pStyle w:val="13"/>
            </w:pPr>
            <w:r>
              <w:t>≥99%</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资金支付时效</w:t>
            </w:r>
          </w:p>
        </w:tc>
        <w:tc>
          <w:tcPr>
            <w:tcW w:w="5386" w:type="dxa"/>
            <w:vAlign w:val="center"/>
          </w:tcPr>
          <w:p>
            <w:pPr>
              <w:pStyle w:val="13"/>
            </w:pPr>
            <w:r>
              <w:t>资金支付及时率</w:t>
            </w:r>
          </w:p>
        </w:tc>
        <w:tc>
          <w:tcPr>
            <w:tcW w:w="2268" w:type="dxa"/>
            <w:vAlign w:val="center"/>
          </w:tcPr>
          <w:p>
            <w:pPr>
              <w:pStyle w:val="13"/>
            </w:pPr>
            <w:r>
              <w:t>≥90%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预算控制成本</w:t>
            </w:r>
          </w:p>
        </w:tc>
        <w:tc>
          <w:tcPr>
            <w:tcW w:w="5386" w:type="dxa"/>
            <w:vAlign w:val="center"/>
          </w:tcPr>
          <w:p>
            <w:pPr>
              <w:pStyle w:val="13"/>
            </w:pPr>
            <w:r>
              <w:t>严格执行预算，控制各项成本</w:t>
            </w:r>
          </w:p>
        </w:tc>
        <w:tc>
          <w:tcPr>
            <w:tcW w:w="2268" w:type="dxa"/>
            <w:vAlign w:val="center"/>
          </w:tcPr>
          <w:p>
            <w:pPr>
              <w:pStyle w:val="13"/>
            </w:pPr>
            <w:r>
              <w:t>不超过预算限额</w:t>
            </w:r>
          </w:p>
        </w:tc>
        <w:tc>
          <w:tcPr>
            <w:tcW w:w="1276" w:type="dxa"/>
            <w:vAlign w:val="center"/>
          </w:tcPr>
          <w:p>
            <w:pPr>
              <w:pStyle w:val="13"/>
            </w:pPr>
            <w:r>
              <w:t>年终决算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业务装备经费保障力度持续加强</w:t>
            </w:r>
          </w:p>
        </w:tc>
        <w:tc>
          <w:tcPr>
            <w:tcW w:w="5386" w:type="dxa"/>
            <w:vAlign w:val="center"/>
          </w:tcPr>
          <w:p>
            <w:pPr>
              <w:pStyle w:val="13"/>
            </w:pPr>
            <w:r>
              <w:t>业务装备经费保障力度持续加强</w:t>
            </w:r>
          </w:p>
        </w:tc>
        <w:tc>
          <w:tcPr>
            <w:tcW w:w="2268" w:type="dxa"/>
            <w:vAlign w:val="center"/>
          </w:tcPr>
          <w:p>
            <w:pPr>
              <w:pStyle w:val="13"/>
            </w:pPr>
            <w:r>
              <w:t>提高装备保障力度</w:t>
            </w:r>
          </w:p>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通过提高办案质效提高司法公信力</w:t>
            </w:r>
          </w:p>
        </w:tc>
        <w:tc>
          <w:tcPr>
            <w:tcW w:w="2268" w:type="dxa"/>
            <w:vAlign w:val="center"/>
          </w:tcPr>
          <w:p>
            <w:pPr>
              <w:pStyle w:val="13"/>
            </w:pPr>
            <w:r>
              <w:t>全面履行检察职责，提高办案质效</w:t>
            </w:r>
          </w:p>
        </w:tc>
        <w:tc>
          <w:tcPr>
            <w:tcW w:w="1276" w:type="dxa"/>
            <w:vAlign w:val="center"/>
          </w:tcPr>
          <w:p>
            <w:pPr>
              <w:pStyle w:val="13"/>
            </w:pPr>
            <w:r>
              <w:t>办案质效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≥85%</w:t>
            </w:r>
          </w:p>
        </w:tc>
        <w:tc>
          <w:tcPr>
            <w:tcW w:w="1276" w:type="dxa"/>
            <w:vAlign w:val="center"/>
          </w:tcPr>
          <w:p>
            <w:pPr>
              <w:pStyle w:val="13"/>
            </w:pPr>
            <w:r>
              <w:t>河北省群众安全感和政法队伍满意调查结果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701容城县人民检察院</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181.70</w:t>
            </w:r>
          </w:p>
        </w:tc>
        <w:tc>
          <w:tcPr>
            <w:tcW w:w="964" w:type="dxa"/>
            <w:vAlign w:val="center"/>
          </w:tcPr>
          <w:p>
            <w:pPr>
              <w:pStyle w:val="16"/>
            </w:pPr>
            <w:r>
              <w:t>136.70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45.00</w:t>
            </w:r>
          </w:p>
        </w:tc>
        <w:tc>
          <w:tcPr>
            <w:tcW w:w="964" w:type="dxa"/>
            <w:vAlign w:val="center"/>
          </w:tcPr>
          <w:p>
            <w:pPr>
              <w:pStyle w:val="16"/>
            </w:pPr>
            <w:r>
              <w:t>170.70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容城县人民检察院小计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181.70</w:t>
            </w:r>
          </w:p>
        </w:tc>
        <w:tc>
          <w:tcPr>
            <w:tcW w:w="964" w:type="dxa"/>
            <w:vAlign w:val="center"/>
          </w:tcPr>
          <w:p>
            <w:pPr>
              <w:pStyle w:val="16"/>
            </w:pPr>
            <w:r>
              <w:t>136.70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45.00</w:t>
            </w:r>
          </w:p>
        </w:tc>
        <w:tc>
          <w:tcPr>
            <w:tcW w:w="964" w:type="dxa"/>
            <w:vAlign w:val="center"/>
          </w:tcPr>
          <w:p>
            <w:pPr>
              <w:pStyle w:val="16"/>
            </w:pPr>
            <w:r>
              <w:t>170.70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提前下达2023年中央政法纪检监察转移支付资金（新区分院）</w:t>
            </w:r>
          </w:p>
        </w:tc>
        <w:tc>
          <w:tcPr>
            <w:tcW w:w="964" w:type="dxa"/>
            <w:vAlign w:val="center"/>
          </w:tcPr>
          <w:p>
            <w:pPr>
              <w:pStyle w:val="12"/>
            </w:pPr>
            <w:r>
              <w:t>69.40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个</w:t>
            </w:r>
          </w:p>
        </w:tc>
        <w:tc>
          <w:tcPr>
            <w:tcW w:w="850" w:type="dxa"/>
            <w:vAlign w:val="center"/>
          </w:tcPr>
          <w:p>
            <w:pPr>
              <w:pStyle w:val="12"/>
            </w:pPr>
            <w:r>
              <w:t>20</w:t>
            </w:r>
          </w:p>
        </w:tc>
        <w:tc>
          <w:tcPr>
            <w:tcW w:w="850" w:type="dxa"/>
            <w:vAlign w:val="center"/>
          </w:tcPr>
          <w:p>
            <w:pPr>
              <w:pStyle w:val="12"/>
            </w:pPr>
            <w:r>
              <w:t>2.25</w:t>
            </w:r>
          </w:p>
        </w:tc>
        <w:tc>
          <w:tcPr>
            <w:tcW w:w="964" w:type="dxa"/>
            <w:vAlign w:val="center"/>
          </w:tcPr>
          <w:p>
            <w:pPr>
              <w:pStyle w:val="12"/>
            </w:pPr>
            <w:r>
              <w:t>45.00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45.00</w:t>
            </w:r>
          </w:p>
        </w:tc>
        <w:tc>
          <w:tcPr>
            <w:tcW w:w="964" w:type="dxa"/>
            <w:vAlign w:val="center"/>
          </w:tcPr>
          <w:p>
            <w:pPr>
              <w:pStyle w:val="12"/>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w:t>
            </w:r>
          </w:p>
        </w:tc>
        <w:tc>
          <w:tcPr>
            <w:tcW w:w="964" w:type="dxa"/>
            <w:vAlign w:val="center"/>
          </w:tcPr>
          <w:p>
            <w:pPr>
              <w:pStyle w:val="12"/>
            </w:pPr>
            <w:r>
              <w:t>125.00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张</w:t>
            </w:r>
          </w:p>
        </w:tc>
        <w:tc>
          <w:tcPr>
            <w:tcW w:w="850" w:type="dxa"/>
            <w:vAlign w:val="center"/>
          </w:tcPr>
          <w:p>
            <w:pPr>
              <w:pStyle w:val="12"/>
            </w:pPr>
            <w:r>
              <w:t>4</w:t>
            </w:r>
          </w:p>
        </w:tc>
        <w:tc>
          <w:tcPr>
            <w:tcW w:w="850" w:type="dxa"/>
            <w:vAlign w:val="center"/>
          </w:tcPr>
          <w:p>
            <w:pPr>
              <w:pStyle w:val="12"/>
            </w:pPr>
            <w:r>
              <w:t>0.06</w:t>
            </w:r>
          </w:p>
        </w:tc>
        <w:tc>
          <w:tcPr>
            <w:tcW w:w="964" w:type="dxa"/>
            <w:vAlign w:val="center"/>
          </w:tcPr>
          <w:p>
            <w:pPr>
              <w:pStyle w:val="12"/>
            </w:pPr>
            <w:r>
              <w:t>0.22</w:t>
            </w:r>
          </w:p>
        </w:tc>
        <w:tc>
          <w:tcPr>
            <w:tcW w:w="964" w:type="dxa"/>
            <w:vAlign w:val="center"/>
          </w:tcPr>
          <w:p>
            <w:pPr>
              <w:pStyle w:val="12"/>
            </w:pPr>
            <w:r>
              <w:t>0.22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w:t>
            </w:r>
          </w:p>
        </w:tc>
        <w:tc>
          <w:tcPr>
            <w:tcW w:w="964" w:type="dxa"/>
            <w:vAlign w:val="center"/>
          </w:tcPr>
          <w:p>
            <w:pPr>
              <w:pStyle w:val="12"/>
            </w:pPr>
            <w:r>
              <w:t>125.00</w:t>
            </w:r>
          </w:p>
        </w:tc>
        <w:tc>
          <w:tcPr>
            <w:tcW w:w="1134" w:type="dxa"/>
            <w:vAlign w:val="center"/>
          </w:tcPr>
          <w:p>
            <w:pPr>
              <w:pStyle w:val="13"/>
            </w:pPr>
            <w:r>
              <w:t>会议桌</w:t>
            </w:r>
          </w:p>
        </w:tc>
        <w:tc>
          <w:tcPr>
            <w:tcW w:w="1134" w:type="dxa"/>
            <w:vAlign w:val="center"/>
          </w:tcPr>
          <w:p>
            <w:pPr>
              <w:pStyle w:val="13"/>
            </w:pPr>
            <w:r>
              <w:t>A05010202</w:t>
            </w:r>
          </w:p>
        </w:tc>
        <w:tc>
          <w:tcPr>
            <w:tcW w:w="709" w:type="dxa"/>
            <w:vAlign w:val="center"/>
          </w:tcPr>
          <w:p>
            <w:pPr>
              <w:pStyle w:val="14"/>
            </w:pPr>
            <w:r>
              <w:t>张</w:t>
            </w:r>
          </w:p>
        </w:tc>
        <w:tc>
          <w:tcPr>
            <w:tcW w:w="850" w:type="dxa"/>
            <w:vAlign w:val="center"/>
          </w:tcPr>
          <w:p>
            <w:pPr>
              <w:pStyle w:val="12"/>
            </w:pPr>
            <w:r>
              <w:t>22</w:t>
            </w:r>
          </w:p>
        </w:tc>
        <w:tc>
          <w:tcPr>
            <w:tcW w:w="850" w:type="dxa"/>
            <w:vAlign w:val="center"/>
          </w:tcPr>
          <w:p>
            <w:pPr>
              <w:pStyle w:val="12"/>
            </w:pPr>
            <w:r>
              <w:t>0.10</w:t>
            </w:r>
          </w:p>
        </w:tc>
        <w:tc>
          <w:tcPr>
            <w:tcW w:w="964" w:type="dxa"/>
            <w:vAlign w:val="center"/>
          </w:tcPr>
          <w:p>
            <w:pPr>
              <w:pStyle w:val="12"/>
            </w:pPr>
            <w:r>
              <w:t>2.09</w:t>
            </w:r>
          </w:p>
        </w:tc>
        <w:tc>
          <w:tcPr>
            <w:tcW w:w="964" w:type="dxa"/>
            <w:vAlign w:val="center"/>
          </w:tcPr>
          <w:p>
            <w:pPr>
              <w:pStyle w:val="12"/>
            </w:pPr>
            <w:r>
              <w:t>2.09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w:t>
            </w:r>
          </w:p>
        </w:tc>
        <w:tc>
          <w:tcPr>
            <w:tcW w:w="964" w:type="dxa"/>
            <w:vAlign w:val="center"/>
          </w:tcPr>
          <w:p>
            <w:pPr>
              <w:pStyle w:val="12"/>
            </w:pPr>
            <w:r>
              <w:t>125.00</w:t>
            </w:r>
          </w:p>
        </w:tc>
        <w:tc>
          <w:tcPr>
            <w:tcW w:w="1134" w:type="dxa"/>
            <w:vAlign w:val="center"/>
          </w:tcPr>
          <w:p>
            <w:pPr>
              <w:pStyle w:val="13"/>
            </w:pPr>
            <w:r>
              <w:t>会议桌</w:t>
            </w:r>
          </w:p>
        </w:tc>
        <w:tc>
          <w:tcPr>
            <w:tcW w:w="1134" w:type="dxa"/>
            <w:vAlign w:val="center"/>
          </w:tcPr>
          <w:p>
            <w:pPr>
              <w:pStyle w:val="13"/>
            </w:pPr>
            <w:r>
              <w:t>A05010202</w:t>
            </w:r>
          </w:p>
        </w:tc>
        <w:tc>
          <w:tcPr>
            <w:tcW w:w="709" w:type="dxa"/>
            <w:vAlign w:val="center"/>
          </w:tcPr>
          <w:p>
            <w:pPr>
              <w:pStyle w:val="14"/>
            </w:pPr>
            <w:r>
              <w:t>张</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w:t>
            </w:r>
          </w:p>
        </w:tc>
        <w:tc>
          <w:tcPr>
            <w:tcW w:w="964" w:type="dxa"/>
            <w:vAlign w:val="center"/>
          </w:tcPr>
          <w:p>
            <w:pPr>
              <w:pStyle w:val="12"/>
            </w:pPr>
            <w:r>
              <w:t>125.00</w:t>
            </w:r>
          </w:p>
        </w:tc>
        <w:tc>
          <w:tcPr>
            <w:tcW w:w="1134" w:type="dxa"/>
            <w:vAlign w:val="center"/>
          </w:tcPr>
          <w:p>
            <w:pPr>
              <w:pStyle w:val="13"/>
            </w:pPr>
            <w:r>
              <w:t>会议桌</w:t>
            </w:r>
          </w:p>
        </w:tc>
        <w:tc>
          <w:tcPr>
            <w:tcW w:w="1134" w:type="dxa"/>
            <w:vAlign w:val="center"/>
          </w:tcPr>
          <w:p>
            <w:pPr>
              <w:pStyle w:val="13"/>
            </w:pPr>
            <w:r>
              <w:t>A05010202</w:t>
            </w:r>
          </w:p>
        </w:tc>
        <w:tc>
          <w:tcPr>
            <w:tcW w:w="709" w:type="dxa"/>
            <w:vAlign w:val="center"/>
          </w:tcPr>
          <w:p>
            <w:pPr>
              <w:pStyle w:val="14"/>
            </w:pPr>
            <w:r>
              <w:t>张</w:t>
            </w:r>
          </w:p>
        </w:tc>
        <w:tc>
          <w:tcPr>
            <w:tcW w:w="850" w:type="dxa"/>
            <w:vAlign w:val="center"/>
          </w:tcPr>
          <w:p>
            <w:pPr>
              <w:pStyle w:val="12"/>
            </w:pPr>
            <w:r>
              <w:t>7</w:t>
            </w:r>
          </w:p>
        </w:tc>
        <w:tc>
          <w:tcPr>
            <w:tcW w:w="850" w:type="dxa"/>
            <w:vAlign w:val="center"/>
          </w:tcPr>
          <w:p>
            <w:pPr>
              <w:pStyle w:val="12"/>
            </w:pPr>
            <w:r>
              <w:t>0.08</w:t>
            </w:r>
          </w:p>
        </w:tc>
        <w:tc>
          <w:tcPr>
            <w:tcW w:w="964" w:type="dxa"/>
            <w:vAlign w:val="center"/>
          </w:tcPr>
          <w:p>
            <w:pPr>
              <w:pStyle w:val="12"/>
            </w:pPr>
            <w:r>
              <w:t>0.56</w:t>
            </w:r>
          </w:p>
        </w:tc>
        <w:tc>
          <w:tcPr>
            <w:tcW w:w="964" w:type="dxa"/>
            <w:vAlign w:val="center"/>
          </w:tcPr>
          <w:p>
            <w:pPr>
              <w:pStyle w:val="12"/>
            </w:pPr>
            <w:r>
              <w:t>0.56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w:t>
            </w:r>
          </w:p>
        </w:tc>
        <w:tc>
          <w:tcPr>
            <w:tcW w:w="964" w:type="dxa"/>
            <w:vAlign w:val="center"/>
          </w:tcPr>
          <w:p>
            <w:pPr>
              <w:pStyle w:val="12"/>
            </w:pPr>
            <w:r>
              <w:t>125.00</w:t>
            </w:r>
          </w:p>
        </w:tc>
        <w:tc>
          <w:tcPr>
            <w:tcW w:w="1134" w:type="dxa"/>
            <w:vAlign w:val="center"/>
          </w:tcPr>
          <w:p>
            <w:pPr>
              <w:pStyle w:val="13"/>
            </w:pPr>
            <w:r>
              <w:t>会议桌</w:t>
            </w:r>
          </w:p>
        </w:tc>
        <w:tc>
          <w:tcPr>
            <w:tcW w:w="1134" w:type="dxa"/>
            <w:vAlign w:val="center"/>
          </w:tcPr>
          <w:p>
            <w:pPr>
              <w:pStyle w:val="13"/>
            </w:pPr>
            <w:r>
              <w:t>A05010202</w:t>
            </w:r>
          </w:p>
        </w:tc>
        <w:tc>
          <w:tcPr>
            <w:tcW w:w="709" w:type="dxa"/>
            <w:vAlign w:val="center"/>
          </w:tcPr>
          <w:p>
            <w:pPr>
              <w:pStyle w:val="14"/>
            </w:pPr>
            <w:r>
              <w:t>张</w:t>
            </w:r>
          </w:p>
        </w:tc>
        <w:tc>
          <w:tcPr>
            <w:tcW w:w="850" w:type="dxa"/>
            <w:vAlign w:val="center"/>
          </w:tcPr>
          <w:p>
            <w:pPr>
              <w:pStyle w:val="12"/>
            </w:pPr>
            <w:r>
              <w:t>12</w:t>
            </w:r>
          </w:p>
        </w:tc>
        <w:tc>
          <w:tcPr>
            <w:tcW w:w="850" w:type="dxa"/>
            <w:vAlign w:val="center"/>
          </w:tcPr>
          <w:p>
            <w:pPr>
              <w:pStyle w:val="12"/>
            </w:pPr>
            <w:r>
              <w:t>0.07</w:t>
            </w:r>
          </w:p>
        </w:tc>
        <w:tc>
          <w:tcPr>
            <w:tcW w:w="964" w:type="dxa"/>
            <w:vAlign w:val="center"/>
          </w:tcPr>
          <w:p>
            <w:pPr>
              <w:pStyle w:val="12"/>
            </w:pPr>
            <w:r>
              <w:t>0.78</w:t>
            </w:r>
          </w:p>
        </w:tc>
        <w:tc>
          <w:tcPr>
            <w:tcW w:w="964" w:type="dxa"/>
            <w:vAlign w:val="center"/>
          </w:tcPr>
          <w:p>
            <w:pPr>
              <w:pStyle w:val="12"/>
            </w:pPr>
            <w:r>
              <w:t>0.78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w:t>
            </w:r>
          </w:p>
        </w:tc>
        <w:tc>
          <w:tcPr>
            <w:tcW w:w="964" w:type="dxa"/>
            <w:vAlign w:val="center"/>
          </w:tcPr>
          <w:p>
            <w:pPr>
              <w:pStyle w:val="12"/>
            </w:pPr>
            <w:r>
              <w:t>125.00</w:t>
            </w:r>
          </w:p>
        </w:tc>
        <w:tc>
          <w:tcPr>
            <w:tcW w:w="1134" w:type="dxa"/>
            <w:vAlign w:val="center"/>
          </w:tcPr>
          <w:p>
            <w:pPr>
              <w:pStyle w:val="13"/>
            </w:pPr>
            <w:r>
              <w:t>其他台、桌类</w:t>
            </w:r>
          </w:p>
        </w:tc>
        <w:tc>
          <w:tcPr>
            <w:tcW w:w="1134" w:type="dxa"/>
            <w:vAlign w:val="center"/>
          </w:tcPr>
          <w:p>
            <w:pPr>
              <w:pStyle w:val="13"/>
            </w:pPr>
            <w:r>
              <w:t>A05010299</w:t>
            </w:r>
          </w:p>
        </w:tc>
        <w:tc>
          <w:tcPr>
            <w:tcW w:w="709" w:type="dxa"/>
            <w:vAlign w:val="center"/>
          </w:tcPr>
          <w:p>
            <w:pPr>
              <w:pStyle w:val="14"/>
            </w:pPr>
            <w:r>
              <w:t>张</w:t>
            </w:r>
          </w:p>
        </w:tc>
        <w:tc>
          <w:tcPr>
            <w:tcW w:w="850" w:type="dxa"/>
            <w:vAlign w:val="center"/>
          </w:tcPr>
          <w:p>
            <w:pPr>
              <w:pStyle w:val="12"/>
            </w:pPr>
            <w:r>
              <w:t>1</w:t>
            </w:r>
          </w:p>
        </w:tc>
        <w:tc>
          <w:tcPr>
            <w:tcW w:w="850" w:type="dxa"/>
            <w:vAlign w:val="center"/>
          </w:tcPr>
          <w:p>
            <w:pPr>
              <w:pStyle w:val="12"/>
            </w:pPr>
            <w:r>
              <w:t>0.76</w:t>
            </w:r>
          </w:p>
        </w:tc>
        <w:tc>
          <w:tcPr>
            <w:tcW w:w="964" w:type="dxa"/>
            <w:vAlign w:val="center"/>
          </w:tcPr>
          <w:p>
            <w:pPr>
              <w:pStyle w:val="12"/>
            </w:pPr>
            <w:r>
              <w:t>0.76</w:t>
            </w:r>
          </w:p>
        </w:tc>
        <w:tc>
          <w:tcPr>
            <w:tcW w:w="964" w:type="dxa"/>
            <w:vAlign w:val="center"/>
          </w:tcPr>
          <w:p>
            <w:pPr>
              <w:pStyle w:val="12"/>
            </w:pPr>
            <w:r>
              <w:t>0.76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w:t>
            </w:r>
          </w:p>
        </w:tc>
        <w:tc>
          <w:tcPr>
            <w:tcW w:w="964" w:type="dxa"/>
            <w:vAlign w:val="center"/>
          </w:tcPr>
          <w:p>
            <w:pPr>
              <w:pStyle w:val="12"/>
            </w:pPr>
            <w:r>
              <w:t>125.00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把</w:t>
            </w:r>
          </w:p>
        </w:tc>
        <w:tc>
          <w:tcPr>
            <w:tcW w:w="850" w:type="dxa"/>
            <w:vAlign w:val="center"/>
          </w:tcPr>
          <w:p>
            <w:pPr>
              <w:pStyle w:val="12"/>
            </w:pPr>
            <w:r>
              <w:t>10</w:t>
            </w:r>
          </w:p>
        </w:tc>
        <w:tc>
          <w:tcPr>
            <w:tcW w:w="850" w:type="dxa"/>
            <w:vAlign w:val="center"/>
          </w:tcPr>
          <w:p>
            <w:pPr>
              <w:pStyle w:val="12"/>
            </w:pPr>
            <w:r>
              <w:t>0.04</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w:t>
            </w:r>
          </w:p>
        </w:tc>
        <w:tc>
          <w:tcPr>
            <w:tcW w:w="964" w:type="dxa"/>
            <w:vAlign w:val="center"/>
          </w:tcPr>
          <w:p>
            <w:pPr>
              <w:pStyle w:val="12"/>
            </w:pPr>
            <w:r>
              <w:t>125.00</w:t>
            </w:r>
          </w:p>
        </w:tc>
        <w:tc>
          <w:tcPr>
            <w:tcW w:w="1134" w:type="dxa"/>
            <w:vAlign w:val="center"/>
          </w:tcPr>
          <w:p>
            <w:pPr>
              <w:pStyle w:val="13"/>
            </w:pPr>
            <w:r>
              <w:t>会议椅</w:t>
            </w:r>
          </w:p>
        </w:tc>
        <w:tc>
          <w:tcPr>
            <w:tcW w:w="1134" w:type="dxa"/>
            <w:vAlign w:val="center"/>
          </w:tcPr>
          <w:p>
            <w:pPr>
              <w:pStyle w:val="13"/>
            </w:pPr>
            <w:r>
              <w:t>A05010303</w:t>
            </w:r>
          </w:p>
        </w:tc>
        <w:tc>
          <w:tcPr>
            <w:tcW w:w="709" w:type="dxa"/>
            <w:vAlign w:val="center"/>
          </w:tcPr>
          <w:p>
            <w:pPr>
              <w:pStyle w:val="14"/>
            </w:pPr>
            <w:r>
              <w:t>把</w:t>
            </w:r>
          </w:p>
        </w:tc>
        <w:tc>
          <w:tcPr>
            <w:tcW w:w="850" w:type="dxa"/>
            <w:vAlign w:val="center"/>
          </w:tcPr>
          <w:p>
            <w:pPr>
              <w:pStyle w:val="12"/>
            </w:pPr>
            <w:r>
              <w:t>70</w:t>
            </w:r>
          </w:p>
        </w:tc>
        <w:tc>
          <w:tcPr>
            <w:tcW w:w="850" w:type="dxa"/>
            <w:vAlign w:val="center"/>
          </w:tcPr>
          <w:p>
            <w:pPr>
              <w:pStyle w:val="12"/>
            </w:pPr>
            <w:r>
              <w:t>0.04</w:t>
            </w:r>
          </w:p>
        </w:tc>
        <w:tc>
          <w:tcPr>
            <w:tcW w:w="964" w:type="dxa"/>
            <w:vAlign w:val="center"/>
          </w:tcPr>
          <w:p>
            <w:pPr>
              <w:pStyle w:val="12"/>
            </w:pPr>
            <w:r>
              <w:t>2.45</w:t>
            </w:r>
          </w:p>
        </w:tc>
        <w:tc>
          <w:tcPr>
            <w:tcW w:w="964" w:type="dxa"/>
            <w:vAlign w:val="center"/>
          </w:tcPr>
          <w:p>
            <w:pPr>
              <w:pStyle w:val="12"/>
            </w:pPr>
            <w:r>
              <w:t>2.45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w:t>
            </w:r>
          </w:p>
        </w:tc>
        <w:tc>
          <w:tcPr>
            <w:tcW w:w="964" w:type="dxa"/>
            <w:vAlign w:val="center"/>
          </w:tcPr>
          <w:p>
            <w:pPr>
              <w:pStyle w:val="12"/>
            </w:pPr>
            <w:r>
              <w:t>125.00</w:t>
            </w:r>
          </w:p>
        </w:tc>
        <w:tc>
          <w:tcPr>
            <w:tcW w:w="1134" w:type="dxa"/>
            <w:vAlign w:val="center"/>
          </w:tcPr>
          <w:p>
            <w:pPr>
              <w:pStyle w:val="13"/>
            </w:pPr>
            <w:r>
              <w:t>三人沙发</w:t>
            </w:r>
          </w:p>
        </w:tc>
        <w:tc>
          <w:tcPr>
            <w:tcW w:w="1134" w:type="dxa"/>
            <w:vAlign w:val="center"/>
          </w:tcPr>
          <w:p>
            <w:pPr>
              <w:pStyle w:val="13"/>
            </w:pPr>
            <w:r>
              <w:t>A05010401</w:t>
            </w:r>
          </w:p>
        </w:tc>
        <w:tc>
          <w:tcPr>
            <w:tcW w:w="709" w:type="dxa"/>
            <w:vAlign w:val="center"/>
          </w:tcPr>
          <w:p>
            <w:pPr>
              <w:pStyle w:val="14"/>
            </w:pPr>
            <w:r>
              <w:t>个</w:t>
            </w:r>
          </w:p>
        </w:tc>
        <w:tc>
          <w:tcPr>
            <w:tcW w:w="850" w:type="dxa"/>
            <w:vAlign w:val="center"/>
          </w:tcPr>
          <w:p>
            <w:pPr>
              <w:pStyle w:val="12"/>
            </w:pPr>
            <w:r>
              <w:t>2</w:t>
            </w:r>
          </w:p>
        </w:tc>
        <w:tc>
          <w:tcPr>
            <w:tcW w:w="850" w:type="dxa"/>
            <w:vAlign w:val="center"/>
          </w:tcPr>
          <w:p>
            <w:pPr>
              <w:pStyle w:val="12"/>
            </w:pPr>
            <w:r>
              <w:t>0.12</w:t>
            </w:r>
          </w:p>
        </w:tc>
        <w:tc>
          <w:tcPr>
            <w:tcW w:w="964" w:type="dxa"/>
            <w:vAlign w:val="center"/>
          </w:tcPr>
          <w:p>
            <w:pPr>
              <w:pStyle w:val="12"/>
            </w:pPr>
            <w:r>
              <w:t>0.24</w:t>
            </w:r>
          </w:p>
        </w:tc>
        <w:tc>
          <w:tcPr>
            <w:tcW w:w="964" w:type="dxa"/>
            <w:vAlign w:val="center"/>
          </w:tcPr>
          <w:p>
            <w:pPr>
              <w:pStyle w:val="12"/>
            </w:pPr>
            <w:r>
              <w:t>0.24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w:t>
            </w:r>
          </w:p>
        </w:tc>
        <w:tc>
          <w:tcPr>
            <w:tcW w:w="964" w:type="dxa"/>
            <w:vAlign w:val="center"/>
          </w:tcPr>
          <w:p>
            <w:pPr>
              <w:pStyle w:val="12"/>
            </w:pPr>
            <w:r>
              <w:t>125.00</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个</w:t>
            </w:r>
          </w:p>
        </w:tc>
        <w:tc>
          <w:tcPr>
            <w:tcW w:w="850" w:type="dxa"/>
            <w:vAlign w:val="center"/>
          </w:tcPr>
          <w:p>
            <w:pPr>
              <w:pStyle w:val="12"/>
            </w:pPr>
            <w:r>
              <w:t>12</w:t>
            </w:r>
          </w:p>
        </w:tc>
        <w:tc>
          <w:tcPr>
            <w:tcW w:w="850" w:type="dxa"/>
            <w:vAlign w:val="center"/>
          </w:tcPr>
          <w:p>
            <w:pPr>
              <w:pStyle w:val="12"/>
            </w:pPr>
            <w:r>
              <w:t>0.09</w:t>
            </w:r>
          </w:p>
        </w:tc>
        <w:tc>
          <w:tcPr>
            <w:tcW w:w="964" w:type="dxa"/>
            <w:vAlign w:val="center"/>
          </w:tcPr>
          <w:p>
            <w:pPr>
              <w:pStyle w:val="12"/>
            </w:pPr>
            <w:r>
              <w:t>1.02</w:t>
            </w:r>
          </w:p>
        </w:tc>
        <w:tc>
          <w:tcPr>
            <w:tcW w:w="964" w:type="dxa"/>
            <w:vAlign w:val="center"/>
          </w:tcPr>
          <w:p>
            <w:pPr>
              <w:pStyle w:val="12"/>
            </w:pPr>
            <w:r>
              <w:t>1.02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w:t>
            </w:r>
          </w:p>
        </w:tc>
        <w:tc>
          <w:tcPr>
            <w:tcW w:w="964" w:type="dxa"/>
            <w:vAlign w:val="center"/>
          </w:tcPr>
          <w:p>
            <w:pPr>
              <w:pStyle w:val="12"/>
            </w:pPr>
            <w:r>
              <w:t>125.00</w:t>
            </w:r>
          </w:p>
        </w:tc>
        <w:tc>
          <w:tcPr>
            <w:tcW w:w="1134" w:type="dxa"/>
            <w:vAlign w:val="center"/>
          </w:tcPr>
          <w:p>
            <w:pPr>
              <w:pStyle w:val="13"/>
            </w:pPr>
            <w:r>
              <w:t>保密柜</w:t>
            </w:r>
          </w:p>
        </w:tc>
        <w:tc>
          <w:tcPr>
            <w:tcW w:w="1134" w:type="dxa"/>
            <w:vAlign w:val="center"/>
          </w:tcPr>
          <w:p>
            <w:pPr>
              <w:pStyle w:val="13"/>
            </w:pPr>
            <w:r>
              <w:t>A05010504</w:t>
            </w:r>
          </w:p>
        </w:tc>
        <w:tc>
          <w:tcPr>
            <w:tcW w:w="709" w:type="dxa"/>
            <w:vAlign w:val="center"/>
          </w:tcPr>
          <w:p>
            <w:pPr>
              <w:pStyle w:val="14"/>
            </w:pPr>
            <w:r>
              <w:t>个</w:t>
            </w:r>
          </w:p>
        </w:tc>
        <w:tc>
          <w:tcPr>
            <w:tcW w:w="850" w:type="dxa"/>
            <w:vAlign w:val="center"/>
          </w:tcPr>
          <w:p>
            <w:pPr>
              <w:pStyle w:val="12"/>
            </w:pPr>
            <w:r>
              <w:t>2</w:t>
            </w:r>
          </w:p>
        </w:tc>
        <w:tc>
          <w:tcPr>
            <w:tcW w:w="850" w:type="dxa"/>
            <w:vAlign w:val="center"/>
          </w:tcPr>
          <w:p>
            <w:pPr>
              <w:pStyle w:val="12"/>
            </w:pPr>
            <w:r>
              <w:t>0.15</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w:t>
            </w:r>
          </w:p>
        </w:tc>
        <w:tc>
          <w:tcPr>
            <w:tcW w:w="964" w:type="dxa"/>
            <w:vAlign w:val="center"/>
          </w:tcPr>
          <w:p>
            <w:pPr>
              <w:pStyle w:val="12"/>
            </w:pPr>
            <w:r>
              <w:t>125.00</w:t>
            </w:r>
          </w:p>
        </w:tc>
        <w:tc>
          <w:tcPr>
            <w:tcW w:w="1134" w:type="dxa"/>
            <w:vAlign w:val="center"/>
          </w:tcPr>
          <w:p>
            <w:pPr>
              <w:pStyle w:val="13"/>
            </w:pPr>
            <w:r>
              <w:t>其他柜类</w:t>
            </w:r>
          </w:p>
        </w:tc>
        <w:tc>
          <w:tcPr>
            <w:tcW w:w="1134" w:type="dxa"/>
            <w:vAlign w:val="center"/>
          </w:tcPr>
          <w:p>
            <w:pPr>
              <w:pStyle w:val="13"/>
            </w:pPr>
            <w:r>
              <w:t>A05010599</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w:t>
            </w:r>
          </w:p>
        </w:tc>
        <w:tc>
          <w:tcPr>
            <w:tcW w:w="964" w:type="dxa"/>
            <w:vAlign w:val="center"/>
          </w:tcPr>
          <w:p>
            <w:pPr>
              <w:pStyle w:val="12"/>
            </w:pPr>
            <w:r>
              <w:t>125.00</w:t>
            </w:r>
          </w:p>
        </w:tc>
        <w:tc>
          <w:tcPr>
            <w:tcW w:w="1134" w:type="dxa"/>
            <w:vAlign w:val="center"/>
          </w:tcPr>
          <w:p>
            <w:pPr>
              <w:pStyle w:val="13"/>
            </w:pPr>
            <w:r>
              <w:t>其他家具</w:t>
            </w:r>
          </w:p>
        </w:tc>
        <w:tc>
          <w:tcPr>
            <w:tcW w:w="1134" w:type="dxa"/>
            <w:vAlign w:val="center"/>
          </w:tcPr>
          <w:p>
            <w:pPr>
              <w:pStyle w:val="13"/>
            </w:pPr>
            <w:r>
              <w:t>A05019900</w:t>
            </w:r>
          </w:p>
        </w:tc>
        <w:tc>
          <w:tcPr>
            <w:tcW w:w="709" w:type="dxa"/>
            <w:vAlign w:val="center"/>
          </w:tcPr>
          <w:p>
            <w:pPr>
              <w:pStyle w:val="14"/>
            </w:pPr>
            <w:r>
              <w:t>个</w:t>
            </w:r>
          </w:p>
        </w:tc>
        <w:tc>
          <w:tcPr>
            <w:tcW w:w="850" w:type="dxa"/>
            <w:vAlign w:val="center"/>
          </w:tcPr>
          <w:p>
            <w:pPr>
              <w:pStyle w:val="12"/>
            </w:pPr>
            <w:r>
              <w:t>14</w:t>
            </w:r>
          </w:p>
        </w:tc>
        <w:tc>
          <w:tcPr>
            <w:tcW w:w="850" w:type="dxa"/>
            <w:vAlign w:val="center"/>
          </w:tcPr>
          <w:p>
            <w:pPr>
              <w:pStyle w:val="12"/>
            </w:pPr>
            <w:r>
              <w:t>0.12</w:t>
            </w:r>
          </w:p>
        </w:tc>
        <w:tc>
          <w:tcPr>
            <w:tcW w:w="964" w:type="dxa"/>
            <w:vAlign w:val="center"/>
          </w:tcPr>
          <w:p>
            <w:pPr>
              <w:pStyle w:val="12"/>
            </w:pPr>
            <w:r>
              <w:t>1.68</w:t>
            </w:r>
          </w:p>
        </w:tc>
        <w:tc>
          <w:tcPr>
            <w:tcW w:w="964" w:type="dxa"/>
            <w:vAlign w:val="center"/>
          </w:tcPr>
          <w:p>
            <w:pPr>
              <w:pStyle w:val="12"/>
            </w:pPr>
            <w:r>
              <w:t>1.68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公益诉讼指挥中心（数字化办案区）建设项目</w:t>
            </w:r>
          </w:p>
        </w:tc>
        <w:tc>
          <w:tcPr>
            <w:tcW w:w="964" w:type="dxa"/>
            <w:vAlign w:val="center"/>
          </w:tcPr>
          <w:p>
            <w:pPr>
              <w:pStyle w:val="12"/>
            </w:pPr>
            <w:r>
              <w:t>100.00</w:t>
            </w:r>
          </w:p>
        </w:tc>
        <w:tc>
          <w:tcPr>
            <w:tcW w:w="1134" w:type="dxa"/>
            <w:vAlign w:val="center"/>
          </w:tcPr>
          <w:p>
            <w:pPr>
              <w:pStyle w:val="13"/>
            </w:pPr>
            <w:r>
              <w:t>其他建筑物、构筑物修缮</w:t>
            </w:r>
          </w:p>
        </w:tc>
        <w:tc>
          <w:tcPr>
            <w:tcW w:w="1134" w:type="dxa"/>
            <w:vAlign w:val="center"/>
          </w:tcPr>
          <w:p>
            <w:pPr>
              <w:pStyle w:val="13"/>
            </w:pPr>
            <w:r>
              <w:t>B08990000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88.00</w:t>
            </w:r>
          </w:p>
        </w:tc>
        <w:tc>
          <w:tcPr>
            <w:tcW w:w="964" w:type="dxa"/>
            <w:vAlign w:val="center"/>
          </w:tcPr>
          <w:p>
            <w:pPr>
              <w:pStyle w:val="12"/>
            </w:pPr>
            <w:r>
              <w:t>88.00</w:t>
            </w:r>
          </w:p>
        </w:tc>
        <w:tc>
          <w:tcPr>
            <w:tcW w:w="964" w:type="dxa"/>
            <w:vAlign w:val="center"/>
          </w:tcPr>
          <w:p>
            <w:pPr>
              <w:pStyle w:val="12"/>
            </w:pPr>
            <w:r>
              <w:t>88.00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提前下达2024年中央政法纪检检察转移支付资金（容城检察院）</w:t>
            </w:r>
          </w:p>
        </w:tc>
        <w:tc>
          <w:tcPr>
            <w:tcW w:w="964" w:type="dxa"/>
            <w:vAlign w:val="center"/>
          </w:tcPr>
          <w:p>
            <w:pPr>
              <w:pStyle w:val="12"/>
            </w:pPr>
            <w:r>
              <w:t>162.00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0.85</w:t>
            </w:r>
          </w:p>
        </w:tc>
        <w:tc>
          <w:tcPr>
            <w:tcW w:w="964" w:type="dxa"/>
            <w:vAlign w:val="center"/>
          </w:tcPr>
          <w:p>
            <w:pPr>
              <w:pStyle w:val="12"/>
            </w:pPr>
            <w:r>
              <w:t>1.70</w:t>
            </w:r>
          </w:p>
        </w:tc>
        <w:tc>
          <w:tcPr>
            <w:tcW w:w="964" w:type="dxa"/>
            <w:vAlign w:val="center"/>
          </w:tcPr>
          <w:p>
            <w:pPr>
              <w:pStyle w:val="12"/>
            </w:pPr>
            <w:r>
              <w:t>1.70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提前下达2024年中央政法纪检检察转移支付资金（容城检察院）</w:t>
            </w:r>
          </w:p>
        </w:tc>
        <w:tc>
          <w:tcPr>
            <w:tcW w:w="964" w:type="dxa"/>
            <w:vAlign w:val="center"/>
          </w:tcPr>
          <w:p>
            <w:pPr>
              <w:pStyle w:val="12"/>
            </w:pPr>
            <w:r>
              <w:t>162.00</w:t>
            </w:r>
          </w:p>
        </w:tc>
        <w:tc>
          <w:tcPr>
            <w:tcW w:w="1134" w:type="dxa"/>
            <w:vAlign w:val="center"/>
          </w:tcPr>
          <w:p>
            <w:pPr>
              <w:pStyle w:val="13"/>
            </w:pPr>
            <w:r>
              <w:t>其他车辆</w:t>
            </w:r>
          </w:p>
        </w:tc>
        <w:tc>
          <w:tcPr>
            <w:tcW w:w="1134" w:type="dxa"/>
            <w:vAlign w:val="center"/>
          </w:tcPr>
          <w:p>
            <w:pPr>
              <w:pStyle w:val="13"/>
            </w:pPr>
            <w:r>
              <w:t>A02039900</w:t>
            </w:r>
          </w:p>
        </w:tc>
        <w:tc>
          <w:tcPr>
            <w:tcW w:w="709" w:type="dxa"/>
            <w:vAlign w:val="center"/>
          </w:tcPr>
          <w:p>
            <w:pPr>
              <w:pStyle w:val="14"/>
            </w:pPr>
            <w:r>
              <w:t>辆</w:t>
            </w:r>
          </w:p>
        </w:tc>
        <w:tc>
          <w:tcPr>
            <w:tcW w:w="850" w:type="dxa"/>
            <w:vAlign w:val="center"/>
          </w:tcPr>
          <w:p>
            <w:pPr>
              <w:pStyle w:val="12"/>
            </w:pPr>
            <w:r>
              <w:t>2</w:t>
            </w:r>
          </w:p>
        </w:tc>
        <w:tc>
          <w:tcPr>
            <w:tcW w:w="850" w:type="dxa"/>
            <w:vAlign w:val="center"/>
          </w:tcPr>
          <w:p>
            <w:pPr>
              <w:pStyle w:val="12"/>
            </w:pPr>
            <w:r>
              <w:t>18.00</w:t>
            </w:r>
          </w:p>
        </w:tc>
        <w:tc>
          <w:tcPr>
            <w:tcW w:w="964" w:type="dxa"/>
            <w:vAlign w:val="center"/>
          </w:tcPr>
          <w:p>
            <w:pPr>
              <w:pStyle w:val="12"/>
            </w:pPr>
            <w:r>
              <w:t>36.00</w:t>
            </w:r>
          </w:p>
        </w:tc>
        <w:tc>
          <w:tcPr>
            <w:tcW w:w="964" w:type="dxa"/>
            <w:vAlign w:val="center"/>
          </w:tcPr>
          <w:p>
            <w:pPr>
              <w:pStyle w:val="12"/>
            </w:pPr>
            <w:r>
              <w:t>36.00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容城县人民检察院（含所属单位）上年末固定资产金额为</w:t>
      </w:r>
      <w:r>
        <w:rPr>
          <w:rFonts w:hint="eastAsia" w:eastAsia="方正仿宋_GBK" w:cs="Times New Roman"/>
          <w:b w:val="0"/>
          <w:color w:val="000000"/>
          <w:sz w:val="28"/>
          <w:lang w:val="en-US" w:eastAsia="zh-CN"/>
        </w:rPr>
        <w:t>2595.31</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181.7</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701容城县人民检察院</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rPr>
                <w:rFonts w:hint="eastAsia" w:eastAsia="方正书宋_GBK"/>
                <w:lang w:val="en-US" w:eastAsia="zh-CN"/>
              </w:rPr>
            </w:pPr>
            <w:r>
              <w:rPr>
                <w:rFonts w:hint="eastAsia"/>
                <w:lang w:val="en-US" w:eastAsia="zh-CN"/>
              </w:rPr>
              <w:t>合计</w:t>
            </w:r>
          </w:p>
        </w:tc>
        <w:tc>
          <w:tcPr>
            <w:tcW w:w="4933" w:type="dxa"/>
            <w:vAlign w:val="center"/>
          </w:tcPr>
          <w:p>
            <w:pPr>
              <w:pStyle w:val="14"/>
              <w:rPr>
                <w:rFonts w:hint="default" w:eastAsia="方正书宋_GBK"/>
                <w:lang w:val="en-US" w:eastAsia="zh-CN"/>
              </w:rPr>
            </w:pPr>
            <w:r>
              <w:rPr>
                <w:rFonts w:hint="eastAsia"/>
                <w:lang w:val="en-US" w:eastAsia="zh-CN"/>
              </w:rPr>
              <w:t>1323</w:t>
            </w:r>
          </w:p>
        </w:tc>
        <w:tc>
          <w:tcPr>
            <w:tcW w:w="4933" w:type="dxa"/>
            <w:vAlign w:val="center"/>
          </w:tcPr>
          <w:p>
            <w:pPr>
              <w:pStyle w:val="12"/>
              <w:rPr>
                <w:rFonts w:hint="default" w:eastAsia="方正书宋_GBK"/>
                <w:lang w:val="en-US" w:eastAsia="zh-CN"/>
              </w:rPr>
            </w:pPr>
            <w:r>
              <w:rPr>
                <w:rFonts w:hint="eastAsia"/>
                <w:lang w:val="en-US" w:eastAsia="zh-CN"/>
              </w:rPr>
              <w:t>2595.314624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rPr>
                <w:rFonts w:hint="default" w:eastAsia="方正书宋_GBK"/>
                <w:lang w:val="en-US" w:eastAsia="zh-CN"/>
              </w:rPr>
            </w:pPr>
            <w:r>
              <w:rPr>
                <w:rFonts w:hint="eastAsia"/>
                <w:lang w:val="en-US" w:eastAsia="zh-CN"/>
              </w:rPr>
              <w:t>土地、房屋及构筑物</w:t>
            </w:r>
          </w:p>
        </w:tc>
        <w:tc>
          <w:tcPr>
            <w:tcW w:w="4933" w:type="dxa"/>
            <w:vAlign w:val="center"/>
          </w:tcPr>
          <w:p>
            <w:pPr>
              <w:pStyle w:val="14"/>
              <w:rPr>
                <w:rFonts w:hint="default" w:eastAsia="方正书宋_GBK"/>
                <w:lang w:val="en-US" w:eastAsia="zh-CN"/>
              </w:rPr>
            </w:pPr>
            <w:r>
              <w:rPr>
                <w:rFonts w:hint="eastAsia"/>
                <w:lang w:val="en-US" w:eastAsia="zh-CN"/>
              </w:rPr>
              <w:t>33</w:t>
            </w:r>
          </w:p>
        </w:tc>
        <w:tc>
          <w:tcPr>
            <w:tcW w:w="4933" w:type="dxa"/>
            <w:vAlign w:val="center"/>
          </w:tcPr>
          <w:p>
            <w:pPr>
              <w:pStyle w:val="12"/>
              <w:rPr>
                <w:rFonts w:hint="default" w:eastAsia="方正书宋_GBK"/>
                <w:lang w:val="en-US" w:eastAsia="zh-CN"/>
              </w:rPr>
            </w:pPr>
            <w:r>
              <w:rPr>
                <w:rFonts w:hint="eastAsia"/>
                <w:lang w:val="en-US" w:eastAsia="zh-CN"/>
              </w:rPr>
              <w:t>1356.554648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rPr>
                <w:rFonts w:hint="eastAsia" w:eastAsia="方正书宋_GBK"/>
                <w:lang w:val="en-US" w:eastAsia="zh-CN"/>
              </w:rPr>
            </w:pPr>
            <w:r>
              <w:rPr>
                <w:rFonts w:hint="eastAsia"/>
                <w:lang w:val="en-US" w:eastAsia="zh-CN"/>
              </w:rPr>
              <w:t>设备</w:t>
            </w:r>
          </w:p>
        </w:tc>
        <w:tc>
          <w:tcPr>
            <w:tcW w:w="4933" w:type="dxa"/>
            <w:vAlign w:val="center"/>
          </w:tcPr>
          <w:p>
            <w:pPr>
              <w:pStyle w:val="14"/>
              <w:rPr>
                <w:rFonts w:hint="default" w:eastAsia="方正书宋_GBK"/>
                <w:lang w:val="en-US" w:eastAsia="zh-CN"/>
              </w:rPr>
            </w:pPr>
            <w:r>
              <w:rPr>
                <w:rFonts w:hint="eastAsia"/>
                <w:lang w:val="en-US" w:eastAsia="zh-CN"/>
              </w:rPr>
              <w:t>483</w:t>
            </w:r>
          </w:p>
        </w:tc>
        <w:tc>
          <w:tcPr>
            <w:tcW w:w="4933" w:type="dxa"/>
            <w:vAlign w:val="center"/>
          </w:tcPr>
          <w:p>
            <w:pPr>
              <w:pStyle w:val="12"/>
              <w:rPr>
                <w:rFonts w:hint="default" w:eastAsia="方正书宋_GBK"/>
                <w:lang w:val="en-US" w:eastAsia="zh-CN"/>
              </w:rPr>
            </w:pPr>
            <w:r>
              <w:rPr>
                <w:rFonts w:hint="eastAsia"/>
                <w:lang w:val="en-US" w:eastAsia="zh-CN"/>
              </w:rPr>
              <w:t>1134.471005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rPr>
                <w:rFonts w:hint="default" w:eastAsia="方正书宋_GBK"/>
                <w:lang w:val="en-US" w:eastAsia="zh-CN"/>
              </w:rPr>
            </w:pPr>
            <w:r>
              <w:rPr>
                <w:rFonts w:hint="eastAsia"/>
                <w:lang w:val="en-US" w:eastAsia="zh-CN"/>
              </w:rPr>
              <w:t>家具、用具、装具及动植物</w:t>
            </w:r>
          </w:p>
        </w:tc>
        <w:tc>
          <w:tcPr>
            <w:tcW w:w="4933" w:type="dxa"/>
            <w:vAlign w:val="center"/>
          </w:tcPr>
          <w:p>
            <w:pPr>
              <w:pStyle w:val="14"/>
              <w:rPr>
                <w:rFonts w:hint="default" w:eastAsia="方正书宋_GBK"/>
                <w:lang w:val="en-US" w:eastAsia="zh-CN"/>
              </w:rPr>
            </w:pPr>
            <w:r>
              <w:rPr>
                <w:rFonts w:hint="eastAsia"/>
                <w:lang w:val="en-US" w:eastAsia="zh-CN"/>
              </w:rPr>
              <w:t>806</w:t>
            </w:r>
          </w:p>
        </w:tc>
        <w:tc>
          <w:tcPr>
            <w:tcW w:w="4933" w:type="dxa"/>
            <w:vAlign w:val="center"/>
          </w:tcPr>
          <w:p>
            <w:pPr>
              <w:pStyle w:val="12"/>
              <w:rPr>
                <w:rFonts w:hint="default" w:eastAsia="方正书宋_GBK"/>
                <w:lang w:val="en-US" w:eastAsia="zh-CN"/>
              </w:rPr>
            </w:pPr>
            <w:r>
              <w:rPr>
                <w:rFonts w:hint="eastAsia"/>
                <w:lang w:val="en-US" w:eastAsia="zh-CN"/>
              </w:rPr>
              <w:t>94.288971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rPr>
                <w:rFonts w:hint="default"/>
                <w:lang w:val="en-US" w:eastAsia="zh-CN"/>
              </w:rPr>
            </w:pPr>
            <w:r>
              <w:rPr>
                <w:rFonts w:hint="eastAsia"/>
                <w:lang w:val="en-US" w:eastAsia="zh-CN"/>
              </w:rPr>
              <w:t>无形资产</w:t>
            </w:r>
          </w:p>
        </w:tc>
        <w:tc>
          <w:tcPr>
            <w:tcW w:w="4933" w:type="dxa"/>
            <w:vAlign w:val="center"/>
          </w:tcPr>
          <w:p>
            <w:pPr>
              <w:pStyle w:val="14"/>
              <w:rPr>
                <w:rFonts w:hint="eastAsia" w:eastAsia="方正书宋_GBK"/>
                <w:lang w:val="en-US" w:eastAsia="zh-CN"/>
              </w:rPr>
            </w:pPr>
            <w:r>
              <w:rPr>
                <w:rFonts w:hint="eastAsia"/>
                <w:lang w:val="en-US" w:eastAsia="zh-CN"/>
              </w:rPr>
              <w:t>1</w:t>
            </w:r>
          </w:p>
        </w:tc>
        <w:tc>
          <w:tcPr>
            <w:tcW w:w="4933" w:type="dxa"/>
            <w:vAlign w:val="center"/>
          </w:tcPr>
          <w:p>
            <w:pPr>
              <w:pStyle w:val="12"/>
              <w:rPr>
                <w:rFonts w:hint="default" w:eastAsia="方正书宋_GBK"/>
                <w:lang w:val="en-US" w:eastAsia="zh-CN"/>
              </w:rPr>
            </w:pPr>
            <w:r>
              <w:rPr>
                <w:rFonts w:hint="eastAsia"/>
                <w:lang w:val="en-US" w:eastAsia="zh-CN"/>
              </w:rPr>
              <w:t>10</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45190"/>
    <w:multiLevelType w:val="singleLevel"/>
    <w:tmpl w:val="0F04519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MTlmNWUwOTBlNzYyOTBiZjQ4YjVlZGI4NzI2MDcifQ=="/>
  </w:docVars>
  <w:rsids>
    <w:rsidRoot w:val="00000000"/>
    <w:rsid w:val="024A0447"/>
    <w:rsid w:val="04CB79B5"/>
    <w:rsid w:val="1DE04254"/>
    <w:rsid w:val="281519EE"/>
    <w:rsid w:val="29225196"/>
    <w:rsid w:val="44C302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2024-02-01T15:21:50Z</dcterms:created>
  <dcterms:modified xsi:type="dcterms:W3CDTF">2024-02-01T07:21:50Z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2024-02-01T15:21:51Z</dcterms:created>
  <dcterms:modified xsi:type="dcterms:W3CDTF">2024-02-01T07:21:51Z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2024-02-01T15:21:52Z</dcterms:created>
  <dcterms:modified xsi:type="dcterms:W3CDTF">2024-02-01T07:21:52Z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2024-02-01T15:21:52Z</dcterms:created>
  <dcterms:modified xsi:type="dcterms:W3CDTF">2024-02-01T07:21:52Z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2024-02-01T15:21:52Z</dcterms:created>
  <dcterms:modified xsi:type="dcterms:W3CDTF">2024-02-01T07:21:52Z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2024-02-01T15:21:53Z</dcterms:created>
  <dcterms:modified xsi:type="dcterms:W3CDTF">2024-02-01T07:21:53Z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2024-02-01T15:21:53Z</dcterms:created>
  <dcterms:modified xsi:type="dcterms:W3CDTF">2024-02-01T07:21:53Z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2024-02-01T15:21:53Z</dcterms:created>
  <dcterms:modified xsi:type="dcterms:W3CDTF">2024-02-01T07:21:53Z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2024-02-01T15:21:54Z</dcterms:created>
  <dcterms:modified xsi:type="dcterms:W3CDTF">2024-02-01T07:21:54Z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2024-02-01T15:21:50Z</dcterms:created>
  <dcterms:modified xsi:type="dcterms:W3CDTF">2024-02-01T07:21:50Z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2024-02-01T15:21:50Z</dcterms:created>
  <dcterms:modified xsi:type="dcterms:W3CDTF">2024-02-01T07:21:50Z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2024-02-01T15:21:51Z</dcterms:created>
  <dcterms:modified xsi:type="dcterms:W3CDTF">2024-02-01T07:21:51Z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2024-02-01T15:21:48Z</dcterms:created>
  <dcterms:modified xsi:type="dcterms:W3CDTF">2024-02-01T07:21:48Z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2024-02-01T15:21:51Z</dcterms:created>
  <dcterms:modified xsi:type="dcterms:W3CDTF">2024-02-01T07:21:51Z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2024-02-01T15:21:51Z</dcterms:created>
  <dcterms:modified xsi:type="dcterms:W3CDTF">2024-02-01T07:21:51Z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dfa21ca-0018-47f6-8fe8-058bf6511c94}">
  <ds:schemaRefs/>
</ds:datastoreItem>
</file>

<file path=customXml/itemProps10.xml><?xml version="1.0" encoding="utf-8"?>
<ds:datastoreItem xmlns:ds="http://schemas.openxmlformats.org/officeDocument/2006/customXml" ds:itemID="{a39e63a0-1abd-4d9b-b856-8bc13158c18b}">
  <ds:schemaRefs/>
</ds:datastoreItem>
</file>

<file path=customXml/itemProps11.xml><?xml version="1.0" encoding="utf-8"?>
<ds:datastoreItem xmlns:ds="http://schemas.openxmlformats.org/officeDocument/2006/customXml" ds:itemID="{9d6636ba-074c-42b1-bc42-36ccfe48f73a}">
  <ds:schemaRefs/>
</ds:datastoreItem>
</file>

<file path=customXml/itemProps12.xml><?xml version="1.0" encoding="utf-8"?>
<ds:datastoreItem xmlns:ds="http://schemas.openxmlformats.org/officeDocument/2006/customXml" ds:itemID="{13146f3a-4021-49d9-98b5-e059faf49b8a}">
  <ds:schemaRefs/>
</ds:datastoreItem>
</file>

<file path=customXml/itemProps13.xml><?xml version="1.0" encoding="utf-8"?>
<ds:datastoreItem xmlns:ds="http://schemas.openxmlformats.org/officeDocument/2006/customXml" ds:itemID="{40d6ceed-0110-4018-b31c-168a8c08fa45}">
  <ds:schemaRefs/>
</ds:datastoreItem>
</file>

<file path=customXml/itemProps14.xml><?xml version="1.0" encoding="utf-8"?>
<ds:datastoreItem xmlns:ds="http://schemas.openxmlformats.org/officeDocument/2006/customXml" ds:itemID="{b91fbcaf-46af-4fa1-93c7-2820cb650a90}">
  <ds:schemaRefs/>
</ds:datastoreItem>
</file>

<file path=customXml/itemProps15.xml><?xml version="1.0" encoding="utf-8"?>
<ds:datastoreItem xmlns:ds="http://schemas.openxmlformats.org/officeDocument/2006/customXml" ds:itemID="{00b25582-c1a2-4956-a6a7-1329f1910857}">
  <ds:schemaRefs/>
</ds:datastoreItem>
</file>

<file path=customXml/itemProps16.xml><?xml version="1.0" encoding="utf-8"?>
<ds:datastoreItem xmlns:ds="http://schemas.openxmlformats.org/officeDocument/2006/customXml" ds:itemID="{751b3530-f40e-4835-b5fe-27fe69034f8a}">
  <ds:schemaRefs/>
</ds:datastoreItem>
</file>

<file path=customXml/itemProps17.xml><?xml version="1.0" encoding="utf-8"?>
<ds:datastoreItem xmlns:ds="http://schemas.openxmlformats.org/officeDocument/2006/customXml" ds:itemID="{10cd30ad-f885-4a20-9ffd-b12be8dde27f}">
  <ds:schemaRefs/>
</ds:datastoreItem>
</file>

<file path=customXml/itemProps18.xml><?xml version="1.0" encoding="utf-8"?>
<ds:datastoreItem xmlns:ds="http://schemas.openxmlformats.org/officeDocument/2006/customXml" ds:itemID="{4bbb7b4b-7f79-4e3c-ba8f-c9ae9bde2e26}">
  <ds:schemaRefs/>
</ds:datastoreItem>
</file>

<file path=customXml/itemProps19.xml><?xml version="1.0" encoding="utf-8"?>
<ds:datastoreItem xmlns:ds="http://schemas.openxmlformats.org/officeDocument/2006/customXml" ds:itemID="{1d63e750-1422-4922-bbae-55bfd189abba}">
  <ds:schemaRefs/>
</ds:datastoreItem>
</file>

<file path=customXml/itemProps2.xml><?xml version="1.0" encoding="utf-8"?>
<ds:datastoreItem xmlns:ds="http://schemas.openxmlformats.org/officeDocument/2006/customXml" ds:itemID="{823314e4-1d72-4fad-b1e8-44a5c9f16374}">
  <ds:schemaRefs/>
</ds:datastoreItem>
</file>

<file path=customXml/itemProps20.xml><?xml version="1.0" encoding="utf-8"?>
<ds:datastoreItem xmlns:ds="http://schemas.openxmlformats.org/officeDocument/2006/customXml" ds:itemID="{d18ca2de-568f-48c0-9210-441138c81a14}">
  <ds:schemaRefs/>
</ds:datastoreItem>
</file>

<file path=customXml/itemProps21.xml><?xml version="1.0" encoding="utf-8"?>
<ds:datastoreItem xmlns:ds="http://schemas.openxmlformats.org/officeDocument/2006/customXml" ds:itemID="{57550683-0ca5-4cb8-b513-3d32381212e2}">
  <ds:schemaRefs/>
</ds:datastoreItem>
</file>

<file path=customXml/itemProps22.xml><?xml version="1.0" encoding="utf-8"?>
<ds:datastoreItem xmlns:ds="http://schemas.openxmlformats.org/officeDocument/2006/customXml" ds:itemID="{bd639e8d-e548-4233-a891-0bf9f1bc3e67}">
  <ds:schemaRefs/>
</ds:datastoreItem>
</file>

<file path=customXml/itemProps23.xml><?xml version="1.0" encoding="utf-8"?>
<ds:datastoreItem xmlns:ds="http://schemas.openxmlformats.org/officeDocument/2006/customXml" ds:itemID="{f30d874c-6c8f-44a3-bbf1-365e188593dc}">
  <ds:schemaRefs/>
</ds:datastoreItem>
</file>

<file path=customXml/itemProps24.xml><?xml version="1.0" encoding="utf-8"?>
<ds:datastoreItem xmlns:ds="http://schemas.openxmlformats.org/officeDocument/2006/customXml" ds:itemID="{e192194d-3bfc-486e-ae2b-db590c072e3c}">
  <ds:schemaRefs/>
</ds:datastoreItem>
</file>

<file path=customXml/itemProps25.xml><?xml version="1.0" encoding="utf-8"?>
<ds:datastoreItem xmlns:ds="http://schemas.openxmlformats.org/officeDocument/2006/customXml" ds:itemID="{bcb2fe7e-a609-4746-98c7-3548fbad0130}">
  <ds:schemaRefs/>
</ds:datastoreItem>
</file>

<file path=customXml/itemProps26.xml><?xml version="1.0" encoding="utf-8"?>
<ds:datastoreItem xmlns:ds="http://schemas.openxmlformats.org/officeDocument/2006/customXml" ds:itemID="{be88e5e0-84ac-420b-b385-8e965a26ddb6}">
  <ds:schemaRefs/>
</ds:datastoreItem>
</file>

<file path=customXml/itemProps27.xml><?xml version="1.0" encoding="utf-8"?>
<ds:datastoreItem xmlns:ds="http://schemas.openxmlformats.org/officeDocument/2006/customXml" ds:itemID="{bb926a2e-639b-4aa0-a0d1-8273609155c6}">
  <ds:schemaRefs/>
</ds:datastoreItem>
</file>

<file path=customXml/itemProps28.xml><?xml version="1.0" encoding="utf-8"?>
<ds:datastoreItem xmlns:ds="http://schemas.openxmlformats.org/officeDocument/2006/customXml" ds:itemID="{820dfa5c-767b-48b2-ac6b-f47b62adc7d9}">
  <ds:schemaRefs/>
</ds:datastoreItem>
</file>

<file path=customXml/itemProps29.xml><?xml version="1.0" encoding="utf-8"?>
<ds:datastoreItem xmlns:ds="http://schemas.openxmlformats.org/officeDocument/2006/customXml" ds:itemID="{82bae0c5-1c51-42c4-81f9-d558e6555f7a}">
  <ds:schemaRefs/>
</ds:datastoreItem>
</file>

<file path=customXml/itemProps3.xml><?xml version="1.0" encoding="utf-8"?>
<ds:datastoreItem xmlns:ds="http://schemas.openxmlformats.org/officeDocument/2006/customXml" ds:itemID="{9acd8da0-2416-4af1-82c0-657bd9009e1c}">
  <ds:schemaRefs/>
</ds:datastoreItem>
</file>

<file path=customXml/itemProps30.xml><?xml version="1.0" encoding="utf-8"?>
<ds:datastoreItem xmlns:ds="http://schemas.openxmlformats.org/officeDocument/2006/customXml" ds:itemID="{d25f1c7d-c52e-42b7-a229-3932c02ef6d2}">
  <ds:schemaRefs/>
</ds:datastoreItem>
</file>

<file path=customXml/itemProps4.xml><?xml version="1.0" encoding="utf-8"?>
<ds:datastoreItem xmlns:ds="http://schemas.openxmlformats.org/officeDocument/2006/customXml" ds:itemID="{11c548f6-2bab-4bfe-ac62-804e610d5ca4}">
  <ds:schemaRefs/>
</ds:datastoreItem>
</file>

<file path=customXml/itemProps5.xml><?xml version="1.0" encoding="utf-8"?>
<ds:datastoreItem xmlns:ds="http://schemas.openxmlformats.org/officeDocument/2006/customXml" ds:itemID="{b5cab707-582f-4276-8c95-88dec84118e4}">
  <ds:schemaRefs/>
</ds:datastoreItem>
</file>

<file path=customXml/itemProps6.xml><?xml version="1.0" encoding="utf-8"?>
<ds:datastoreItem xmlns:ds="http://schemas.openxmlformats.org/officeDocument/2006/customXml" ds:itemID="{7c1f1f9e-cf8a-4a1e-8b31-66bc689a0234}">
  <ds:schemaRefs/>
</ds:datastoreItem>
</file>

<file path=customXml/itemProps7.xml><?xml version="1.0" encoding="utf-8"?>
<ds:datastoreItem xmlns:ds="http://schemas.openxmlformats.org/officeDocument/2006/customXml" ds:itemID="{440ecb5d-f808-44be-aa10-5b2ea595f3c6}">
  <ds:schemaRefs/>
</ds:datastoreItem>
</file>

<file path=customXml/itemProps8.xml><?xml version="1.0" encoding="utf-8"?>
<ds:datastoreItem xmlns:ds="http://schemas.openxmlformats.org/officeDocument/2006/customXml" ds:itemID="{343b0925-464a-4647-9292-03166104a595}">
  <ds:schemaRefs/>
</ds:datastoreItem>
</file>

<file path=customXml/itemProps9.xml><?xml version="1.0" encoding="utf-8"?>
<ds:datastoreItem xmlns:ds="http://schemas.openxmlformats.org/officeDocument/2006/customXml" ds:itemID="{c241021c-85a4-43f4-bea5-3c683d7d8147}">
  <ds:schemaRefs/>
</ds:datastoreItem>
</file>

<file path=docProps/app.xml><?xml version="1.0" encoding="utf-8"?>
<Properties xmlns="http://schemas.openxmlformats.org/officeDocument/2006/extended-properties" xmlns:vt="http://schemas.openxmlformats.org/officeDocument/2006/docPropsVTypes">
  <Pages>51</Pages>
  <Words>13832</Words>
  <Characters>16625</Characters>
  <TotalTime>35</TotalTime>
  <ScaleCrop>false</ScaleCrop>
  <LinksUpToDate>false</LinksUpToDate>
  <CharactersWithSpaces>16892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2024-02-01T15:21:00Z</dcterms:created>
  <dc:creator>Administrator</dc:creator>
  <cp:lastModifiedBy>郭十二5even.G</cp:lastModifiedBy>
  <dcterms:modified xsi:type="dcterms:W3CDTF">2024-05-27T08:01:53Z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E41012140F7045E9A5D53F9C3D183BF4_13</vt:lpwstr>
  </property>
</Properties>
</file>